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pacing w:after="160" w:line="259" w:lineRule="auto"/>
        <w:jc w:val="center"/>
        <w:rPr>
          <w:b w:val="1"/>
          <w:color w:val="002060"/>
          <w:sz w:val="28"/>
          <w:szCs w:val="28"/>
        </w:rPr>
      </w:pPr>
      <w:r w:rsidDel="00000000" w:rsidR="00000000" w:rsidRPr="00000000">
        <w:rPr>
          <w:b w:val="1"/>
          <w:color w:val="002060"/>
          <w:sz w:val="28"/>
          <w:szCs w:val="28"/>
          <w:rtl w:val="0"/>
        </w:rPr>
        <w:t xml:space="preserve">ACADÉMICA DE APRENDIZAJE CONTINUO Y ACTUALIZACIÓN</w:t>
      </w:r>
    </w:p>
    <w:p w:rsidR="00000000" w:rsidDel="00000000" w:rsidP="00000000" w:rsidRDefault="00000000" w:rsidRPr="00000000" w14:paraId="00000004">
      <w:pPr>
        <w:spacing w:after="160" w:line="259" w:lineRule="auto"/>
        <w:jc w:val="center"/>
        <w:rPr>
          <w:b w:val="1"/>
          <w:color w:val="002060"/>
          <w:sz w:val="24"/>
          <w:szCs w:val="24"/>
        </w:rPr>
      </w:pPr>
      <w:r w:rsidDel="00000000" w:rsidR="00000000" w:rsidRPr="00000000">
        <w:rPr>
          <w:b w:val="1"/>
          <w:color w:val="002060"/>
          <w:sz w:val="24"/>
          <w:szCs w:val="24"/>
          <w:rtl w:val="0"/>
        </w:rPr>
        <w:t xml:space="preserve">PROGRAMA DE DIPLOMADOS DE ALTO RENDIMIENTO</w:t>
      </w:r>
    </w:p>
    <w:p w:rsidR="00000000" w:rsidDel="00000000" w:rsidP="00000000" w:rsidRDefault="00000000" w:rsidRPr="00000000" w14:paraId="00000005">
      <w:pPr>
        <w:spacing w:after="160" w:line="259" w:lineRule="auto"/>
        <w:jc w:val="center"/>
        <w:rPr>
          <w:b w:val="1"/>
          <w:color w:val="002060"/>
          <w:sz w:val="24"/>
          <w:szCs w:val="24"/>
        </w:rPr>
      </w:pPr>
      <w:r w:rsidDel="00000000" w:rsidR="00000000" w:rsidRPr="00000000">
        <w:rPr>
          <w:b w:val="1"/>
          <w:color w:val="002060"/>
          <w:sz w:val="24"/>
          <w:szCs w:val="24"/>
          <w:rtl w:val="0"/>
        </w:rPr>
        <w:t xml:space="preserve">Guión instruccional para el desarrollo del diplomado</w:t>
      </w:r>
    </w:p>
    <w:p w:rsidR="00000000" w:rsidDel="00000000" w:rsidP="00000000" w:rsidRDefault="00000000" w:rsidRPr="00000000" w14:paraId="00000006">
      <w:pPr>
        <w:spacing w:after="160" w:line="259" w:lineRule="auto"/>
        <w:jc w:val="both"/>
        <w:rPr/>
      </w:pPr>
      <w:r w:rsidDel="00000000" w:rsidR="00000000" w:rsidRPr="00000000">
        <w:rPr>
          <w:rtl w:val="0"/>
        </w:rPr>
      </w:r>
    </w:p>
    <w:tbl>
      <w:tblPr>
        <w:tblStyle w:val="Table1"/>
        <w:tblW w:w="1044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1980"/>
        <w:gridCol w:w="8462"/>
        <w:tblGridChange w:id="0">
          <w:tblGrid>
            <w:gridCol w:w="1980"/>
            <w:gridCol w:w="8462"/>
          </w:tblGrid>
        </w:tblGridChange>
      </w:tblGrid>
      <w:tr>
        <w:trPr>
          <w:cantSplit w:val="0"/>
          <w:trHeight w:val="651" w:hRule="atLeast"/>
          <w:tblHeader w:val="0"/>
        </w:trPr>
        <w:tc>
          <w:tcPr>
            <w:tcBorders>
              <w:top w:color="000000" w:space="0" w:sz="0" w:val="nil"/>
              <w:left w:color="000000" w:space="0" w:sz="0" w:val="nil"/>
              <w:bottom w:color="000000" w:space="0" w:sz="0" w:val="nil"/>
              <w:right w:color="000000" w:space="0" w:sz="0" w:val="nil"/>
            </w:tcBorders>
            <w:shd w:fill="2f5496" w:val="clear"/>
          </w:tcPr>
          <w:p w:rsidR="00000000" w:rsidDel="00000000" w:rsidP="00000000" w:rsidRDefault="00000000" w:rsidRPr="00000000" w14:paraId="00000007">
            <w:pPr>
              <w:spacing w:after="160" w:line="259" w:lineRule="auto"/>
              <w:jc w:val="center"/>
              <w:rPr>
                <w:b w:val="0"/>
              </w:rPr>
            </w:pPr>
            <w:r w:rsidDel="00000000" w:rsidR="00000000" w:rsidRPr="00000000">
              <w:rPr>
                <w:rtl w:val="0"/>
              </w:rPr>
            </w:r>
          </w:p>
          <w:p w:rsidR="00000000" w:rsidDel="00000000" w:rsidP="00000000" w:rsidRDefault="00000000" w:rsidRPr="00000000" w14:paraId="00000008">
            <w:pPr>
              <w:spacing w:after="160" w:line="259" w:lineRule="auto"/>
              <w:jc w:val="center"/>
              <w:rPr/>
            </w:pPr>
            <w:r w:rsidDel="00000000" w:rsidR="00000000" w:rsidRPr="00000000">
              <w:rPr>
                <w:rtl w:val="0"/>
              </w:rPr>
              <w:t xml:space="preserve">Nombre del diplomado</w:t>
            </w:r>
          </w:p>
          <w:p w:rsidR="00000000" w:rsidDel="00000000" w:rsidP="00000000" w:rsidRDefault="00000000" w:rsidRPr="00000000" w14:paraId="00000009">
            <w:pPr>
              <w:spacing w:after="160" w:line="259" w:lineRule="auto"/>
              <w:rPr>
                <w:b w:val="0"/>
                <w:color w:val="800000"/>
              </w:rPr>
            </w:pPr>
            <w:r w:rsidDel="00000000" w:rsidR="00000000" w:rsidRPr="00000000">
              <w:rPr>
                <w:rtl w:val="0"/>
              </w:rPr>
            </w:r>
          </w:p>
        </w:tc>
        <w:tc>
          <w:tcPr>
            <w:tcBorders>
              <w:top w:color="000000" w:space="0" w:sz="0" w:val="nil"/>
              <w:left w:color="000000" w:space="0" w:sz="0" w:val="nil"/>
              <w:right w:color="000000" w:space="0" w:sz="0" w:val="nil"/>
            </w:tcBorders>
            <w:shd w:fill="auto" w:val="clear"/>
            <w:vAlign w:val="center"/>
          </w:tcPr>
          <w:p w:rsidR="00000000" w:rsidDel="00000000" w:rsidP="00000000" w:rsidRDefault="00000000" w:rsidRPr="00000000" w14:paraId="0000000A">
            <w:pPr>
              <w:spacing w:after="160" w:line="259" w:lineRule="auto"/>
              <w:jc w:val="left"/>
              <w:rPr>
                <w:color w:val="000000"/>
                <w:sz w:val="30"/>
                <w:szCs w:val="30"/>
              </w:rPr>
            </w:pPr>
            <w:r w:rsidDel="00000000" w:rsidR="00000000" w:rsidRPr="00000000">
              <w:rPr>
                <w:color w:val="000000"/>
                <w:sz w:val="30"/>
                <w:szCs w:val="30"/>
                <w:rtl w:val="0"/>
              </w:rPr>
              <w:t xml:space="preserve">                          Logopedia y Lenguaje</w:t>
            </w:r>
          </w:p>
        </w:tc>
      </w:tr>
    </w:tbl>
    <w:p w:rsidR="00000000" w:rsidDel="00000000" w:rsidP="00000000" w:rsidRDefault="00000000" w:rsidRPr="00000000" w14:paraId="0000000B">
      <w:pPr>
        <w:widowControl w:val="0"/>
        <w:rPr>
          <w:color w:val="800000"/>
        </w:rPr>
      </w:pPr>
      <w:r w:rsidDel="00000000" w:rsidR="00000000" w:rsidRPr="00000000">
        <w:rPr>
          <w:rtl w:val="0"/>
        </w:rPr>
      </w:r>
    </w:p>
    <w:tbl>
      <w:tblPr>
        <w:tblStyle w:val="Table2"/>
        <w:tblW w:w="104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A0"/>
      </w:tblPr>
      <w:tblGrid>
        <w:gridCol w:w="1980"/>
        <w:gridCol w:w="8480"/>
        <w:tblGridChange w:id="0">
          <w:tblGrid>
            <w:gridCol w:w="1980"/>
            <w:gridCol w:w="8480"/>
          </w:tblGrid>
        </w:tblGridChange>
      </w:tblGrid>
      <w:tr>
        <w:trPr>
          <w:cantSplit w:val="0"/>
          <w:tblHeader w:val="0"/>
        </w:trPr>
        <w:tc>
          <w:tcPr>
            <w:tcBorders>
              <w:left w:color="000000" w:space="0" w:sz="4" w:val="single"/>
            </w:tcBorders>
            <w:shd w:fill="2f5496" w:val="clear"/>
          </w:tcPr>
          <w:p w:rsidR="00000000" w:rsidDel="00000000" w:rsidP="00000000" w:rsidRDefault="00000000" w:rsidRPr="00000000" w14:paraId="0000000C">
            <w:pPr>
              <w:spacing w:after="160" w:line="259" w:lineRule="auto"/>
              <w:jc w:val="center"/>
              <w:rPr>
                <w:b w:val="0"/>
              </w:rPr>
            </w:pPr>
            <w:r w:rsidDel="00000000" w:rsidR="00000000" w:rsidRPr="00000000">
              <w:rPr>
                <w:rtl w:val="0"/>
              </w:rPr>
            </w:r>
          </w:p>
          <w:p w:rsidR="00000000" w:rsidDel="00000000" w:rsidP="00000000" w:rsidRDefault="00000000" w:rsidRPr="00000000" w14:paraId="0000000D">
            <w:pPr>
              <w:spacing w:after="160" w:line="259" w:lineRule="auto"/>
              <w:jc w:val="center"/>
              <w:rPr>
                <w:b w:val="0"/>
              </w:rPr>
            </w:pPr>
            <w:r w:rsidDel="00000000" w:rsidR="00000000" w:rsidRPr="00000000">
              <w:rPr>
                <w:rtl w:val="0"/>
              </w:rPr>
              <w:t xml:space="preserve">Nombre de la unidad</w:t>
            </w:r>
            <w:r w:rsidDel="00000000" w:rsidR="00000000" w:rsidRPr="00000000">
              <w:rPr>
                <w:rtl w:val="0"/>
              </w:rPr>
            </w:r>
          </w:p>
          <w:p w:rsidR="00000000" w:rsidDel="00000000" w:rsidP="00000000" w:rsidRDefault="00000000" w:rsidRPr="00000000" w14:paraId="0000000E">
            <w:pPr>
              <w:ind w:left="70" w:firstLine="0"/>
              <w:jc w:val="both"/>
              <w:rPr>
                <w:b w:val="0"/>
                <w:i w:val="1"/>
                <w:color w:val="808080"/>
              </w:rPr>
            </w:pPr>
            <w:r w:rsidDel="00000000" w:rsidR="00000000" w:rsidRPr="00000000">
              <w:rPr>
                <w:rtl w:val="0"/>
              </w:rPr>
            </w:r>
          </w:p>
        </w:tc>
        <w:tc>
          <w:tcPr>
            <w:tcBorders>
              <w:top w:color="000000" w:space="0" w:sz="4" w:val="single"/>
              <w:left w:color="000000" w:space="0" w:sz="4" w:val="single"/>
              <w:right w:color="000000" w:space="0" w:sz="4" w:val="single"/>
            </w:tcBorders>
            <w:shd w:fill="auto" w:val="clear"/>
          </w:tcPr>
          <w:p w:rsidR="00000000" w:rsidDel="00000000" w:rsidP="00000000" w:rsidRDefault="00000000" w:rsidRPr="00000000" w14:paraId="0000000F">
            <w:pPr>
              <w:jc w:val="center"/>
              <w:rPr>
                <w:b w:val="0"/>
                <w:color w:val="ff0000"/>
                <w:u w:val="single"/>
              </w:rPr>
            </w:pPr>
            <w:r w:rsidDel="00000000" w:rsidR="00000000" w:rsidRPr="00000000">
              <w:rPr>
                <w:rtl w:val="0"/>
              </w:rPr>
            </w:r>
          </w:p>
          <w:p w:rsidR="00000000" w:rsidDel="00000000" w:rsidP="00000000" w:rsidRDefault="00000000" w:rsidRPr="00000000" w14:paraId="00000010">
            <w:pPr>
              <w:jc w:val="center"/>
              <w:rPr>
                <w:color w:val="000000"/>
              </w:rPr>
            </w:pPr>
            <w:r w:rsidDel="00000000" w:rsidR="00000000" w:rsidRPr="00000000">
              <w:rPr>
                <w:rtl w:val="0"/>
              </w:rPr>
            </w:r>
          </w:p>
          <w:p w:rsidR="00000000" w:rsidDel="00000000" w:rsidP="00000000" w:rsidRDefault="00000000" w:rsidRPr="00000000" w14:paraId="00000011">
            <w:pPr>
              <w:jc w:val="center"/>
              <w:rPr>
                <w:b w:val="0"/>
                <w:color w:val="000000"/>
              </w:rPr>
            </w:pPr>
            <w:r w:rsidDel="00000000" w:rsidR="00000000" w:rsidRPr="00000000">
              <w:rPr>
                <w:color w:val="000000"/>
                <w:rtl w:val="0"/>
              </w:rPr>
              <w:t xml:space="preserve">Sesión 6: Logopedia en Parálisis Cerebral y Discapacidad Intelectual</w:t>
            </w:r>
            <w:r w:rsidDel="00000000" w:rsidR="00000000" w:rsidRPr="00000000">
              <w:rPr>
                <w:rtl w:val="0"/>
              </w:rPr>
            </w:r>
          </w:p>
        </w:tc>
      </w:tr>
      <w:tr>
        <w:trPr>
          <w:cantSplit w:val="0"/>
          <w:tblHeader w:val="0"/>
        </w:trPr>
        <w:tc>
          <w:tcPr>
            <w:tcBorders>
              <w:left w:color="000000" w:space="0" w:sz="4" w:val="single"/>
              <w:bottom w:color="000000" w:space="0" w:sz="4" w:val="single"/>
            </w:tcBorders>
            <w:shd w:fill="2f5496" w:val="clear"/>
          </w:tcPr>
          <w:p w:rsidR="00000000" w:rsidDel="00000000" w:rsidP="00000000" w:rsidRDefault="00000000" w:rsidRPr="00000000" w14:paraId="00000012">
            <w:pPr>
              <w:spacing w:after="160" w:line="259" w:lineRule="auto"/>
              <w:rPr/>
            </w:pPr>
            <w:r w:rsidDel="00000000" w:rsidR="00000000" w:rsidRPr="00000000">
              <w:rPr>
                <w:rtl w:val="0"/>
              </w:rPr>
            </w:r>
          </w:p>
          <w:p w:rsidR="00000000" w:rsidDel="00000000" w:rsidP="00000000" w:rsidRDefault="00000000" w:rsidRPr="00000000" w14:paraId="00000013">
            <w:pPr>
              <w:spacing w:after="160" w:line="259" w:lineRule="auto"/>
              <w:rPr>
                <w:b w:val="0"/>
              </w:rPr>
            </w:pPr>
            <w:r w:rsidDel="00000000" w:rsidR="00000000" w:rsidRPr="00000000">
              <w:rPr>
                <w:rtl w:val="0"/>
              </w:rPr>
            </w:r>
          </w:p>
          <w:p w:rsidR="00000000" w:rsidDel="00000000" w:rsidP="00000000" w:rsidRDefault="00000000" w:rsidRPr="00000000" w14:paraId="00000014">
            <w:pPr>
              <w:spacing w:after="160" w:line="259" w:lineRule="auto"/>
              <w:jc w:val="center"/>
              <w:rPr/>
            </w:pPr>
            <w:r w:rsidDel="00000000" w:rsidR="00000000" w:rsidRPr="00000000">
              <w:rPr>
                <w:rtl w:val="0"/>
              </w:rPr>
            </w:r>
          </w:p>
          <w:p w:rsidR="00000000" w:rsidDel="00000000" w:rsidP="00000000" w:rsidRDefault="00000000" w:rsidRPr="00000000" w14:paraId="00000015">
            <w:pPr>
              <w:spacing w:after="160" w:line="259" w:lineRule="auto"/>
              <w:jc w:val="center"/>
              <w:rPr/>
            </w:pPr>
            <w:r w:rsidDel="00000000" w:rsidR="00000000" w:rsidRPr="00000000">
              <w:rPr>
                <w:rtl w:val="0"/>
              </w:rPr>
            </w:r>
          </w:p>
          <w:p w:rsidR="00000000" w:rsidDel="00000000" w:rsidP="00000000" w:rsidRDefault="00000000" w:rsidRPr="00000000" w14:paraId="00000016">
            <w:pPr>
              <w:spacing w:after="160" w:line="259" w:lineRule="auto"/>
              <w:jc w:val="center"/>
              <w:rPr/>
            </w:pPr>
            <w:r w:rsidDel="00000000" w:rsidR="00000000" w:rsidRPr="00000000">
              <w:rPr>
                <w:rtl w:val="0"/>
              </w:rPr>
            </w:r>
          </w:p>
          <w:p w:rsidR="00000000" w:rsidDel="00000000" w:rsidP="00000000" w:rsidRDefault="00000000" w:rsidRPr="00000000" w14:paraId="00000017">
            <w:pPr>
              <w:spacing w:after="160" w:line="259" w:lineRule="auto"/>
              <w:jc w:val="center"/>
              <w:rPr/>
            </w:pPr>
            <w:r w:rsidDel="00000000" w:rsidR="00000000" w:rsidRPr="00000000">
              <w:rPr>
                <w:rtl w:val="0"/>
              </w:rPr>
            </w:r>
          </w:p>
          <w:p w:rsidR="00000000" w:rsidDel="00000000" w:rsidP="00000000" w:rsidRDefault="00000000" w:rsidRPr="00000000" w14:paraId="00000018">
            <w:pPr>
              <w:spacing w:after="160" w:line="259" w:lineRule="auto"/>
              <w:jc w:val="left"/>
              <w:rPr>
                <w:b w:val="0"/>
              </w:rPr>
            </w:pPr>
            <w:r w:rsidDel="00000000" w:rsidR="00000000" w:rsidRPr="00000000">
              <w:rPr>
                <w:rtl w:val="0"/>
              </w:rPr>
              <w:t xml:space="preserve">Introducción del Bloque</w:t>
            </w:r>
            <w:r w:rsidDel="00000000" w:rsidR="00000000" w:rsidRPr="00000000">
              <w:rPr>
                <w:rtl w:val="0"/>
              </w:rPr>
            </w:r>
          </w:p>
        </w:tc>
        <w:tc>
          <w:tcPr>
            <w:shd w:fill="auto" w:val="clear"/>
          </w:tcPr>
          <w:p w:rsidR="00000000" w:rsidDel="00000000" w:rsidP="00000000" w:rsidRDefault="00000000" w:rsidRPr="00000000" w14:paraId="00000019">
            <w:pPr>
              <w:spacing w:after="240" w:before="240" w:lineRule="auto"/>
              <w:jc w:val="both"/>
              <w:rPr/>
            </w:pPr>
            <w:r w:rsidDel="00000000" w:rsidR="00000000" w:rsidRPr="00000000">
              <w:rPr>
                <w:rtl w:val="0"/>
              </w:rPr>
              <w:t xml:space="preserve">En esta sesión te adentrarás en la comprensión del </w:t>
            </w:r>
            <w:r w:rsidDel="00000000" w:rsidR="00000000" w:rsidRPr="00000000">
              <w:rPr>
                <w:b w:val="1"/>
                <w:rtl w:val="0"/>
              </w:rPr>
              <w:t xml:space="preserve">Trastorno del Espectro Autista (TEA)</w:t>
            </w:r>
            <w:r w:rsidDel="00000000" w:rsidR="00000000" w:rsidRPr="00000000">
              <w:rPr>
                <w:rtl w:val="0"/>
              </w:rPr>
              <w:t xml:space="preserve"> desde la perspectiva de la logopedia, un campo donde tu rol como futuro profesional de la comunicación y el lenguaje será clave para favorecer la inclusión y el desarrollo integral de las personas con esta condición. El autismo infantil representa un desafío en la práctica clínica y educativa, ya que requiere un abordaje especializado que integre conocimientos teóricos, herramientas de evaluación y estrategias de intervención adaptadas a cada necesidad individual.</w:t>
            </w:r>
          </w:p>
          <w:p w:rsidR="00000000" w:rsidDel="00000000" w:rsidP="00000000" w:rsidRDefault="00000000" w:rsidRPr="00000000" w14:paraId="0000001A">
            <w:pPr>
              <w:spacing w:after="240" w:before="240" w:lineRule="auto"/>
              <w:jc w:val="both"/>
              <w:rPr/>
            </w:pPr>
            <w:r w:rsidDel="00000000" w:rsidR="00000000" w:rsidRPr="00000000">
              <w:rPr>
                <w:rtl w:val="0"/>
              </w:rPr>
              <w:t xml:space="preserve">A lo largo de esta clase, aprenderás a </w:t>
            </w:r>
            <w:r w:rsidDel="00000000" w:rsidR="00000000" w:rsidRPr="00000000">
              <w:rPr>
                <w:b w:val="1"/>
                <w:rtl w:val="0"/>
              </w:rPr>
              <w:t xml:space="preserve">caracterizar el autismo infantil</w:t>
            </w:r>
            <w:r w:rsidDel="00000000" w:rsidR="00000000" w:rsidRPr="00000000">
              <w:rPr>
                <w:rtl w:val="0"/>
              </w:rPr>
              <w:t xml:space="preserve">, identificando las manifestaciones más relevantes en la comunicación, el lenguaje y las habilidades sociales. Profundizarás también en el proceso de </w:t>
            </w:r>
            <w:r w:rsidDel="00000000" w:rsidR="00000000" w:rsidRPr="00000000">
              <w:rPr>
                <w:b w:val="1"/>
                <w:rtl w:val="0"/>
              </w:rPr>
              <w:t xml:space="preserve">diagnóstico y evaluación</w:t>
            </w:r>
            <w:r w:rsidDel="00000000" w:rsidR="00000000" w:rsidRPr="00000000">
              <w:rPr>
                <w:rtl w:val="0"/>
              </w:rPr>
              <w:t xml:space="preserve">, reconociendo la importancia de instrumentos confiables y criterios clínicos que te permitan comprender no solo la condición en sí, sino también el contexto familiar y educativo en el que se desenvuelve cada niño o niña.</w:t>
            </w:r>
          </w:p>
          <w:p w:rsidR="00000000" w:rsidDel="00000000" w:rsidP="00000000" w:rsidRDefault="00000000" w:rsidRPr="00000000" w14:paraId="0000001B">
            <w:pPr>
              <w:spacing w:after="240" w:before="240" w:lineRule="auto"/>
              <w:jc w:val="both"/>
              <w:rPr/>
            </w:pPr>
            <w:r w:rsidDel="00000000" w:rsidR="00000000" w:rsidRPr="00000000">
              <w:rPr>
                <w:rtl w:val="0"/>
              </w:rPr>
              <w:t xml:space="preserve">La importancia de esta sesión radica en que, al finalizarla, habrás fortalecido competencias fundamentales para tu </w:t>
            </w:r>
            <w:r w:rsidDel="00000000" w:rsidR="00000000" w:rsidRPr="00000000">
              <w:rPr>
                <w:b w:val="1"/>
                <w:rtl w:val="0"/>
              </w:rPr>
              <w:t xml:space="preserve">formación académica y profesional</w:t>
            </w:r>
            <w:r w:rsidDel="00000000" w:rsidR="00000000" w:rsidRPr="00000000">
              <w:rPr>
                <w:rtl w:val="0"/>
              </w:rPr>
              <w:t xml:space="preserve">: comprenderás cómo se manifiesta el TEA en la infancia, qué herramientas diagnósticas son más empleadas y cómo tu intervención como logopeda puede contribuir a mejorar la calidad de vida de los niños y sus familias. Con estos aprendizajes, estarás preparado para diseñar estrategias de apoyo basadas en la evidencia, sensibles y adaptadas a las necesidades de cada caso.</w:t>
            </w:r>
          </w:p>
          <w:p w:rsidR="00000000" w:rsidDel="00000000" w:rsidP="00000000" w:rsidRDefault="00000000" w:rsidRPr="00000000" w14:paraId="0000001C">
            <w:pPr>
              <w:ind w:left="70" w:firstLine="0"/>
              <w:jc w:val="both"/>
              <w:rPr/>
            </w:pPr>
            <w:r w:rsidDel="00000000" w:rsidR="00000000" w:rsidRPr="00000000">
              <w:rPr>
                <w:rtl w:val="0"/>
              </w:rPr>
            </w:r>
          </w:p>
        </w:tc>
      </w:tr>
      <w:tr>
        <w:trPr>
          <w:cantSplit w:val="0"/>
          <w:tblHeader w:val="0"/>
        </w:trPr>
        <w:tc>
          <w:tcPr>
            <w:tcBorders>
              <w:left w:color="000000" w:space="0" w:sz="4" w:val="single"/>
              <w:bottom w:color="000000" w:space="0" w:sz="4" w:val="single"/>
            </w:tcBorders>
            <w:shd w:fill="2f5496" w:val="clear"/>
          </w:tcPr>
          <w:p w:rsidR="00000000" w:rsidDel="00000000" w:rsidP="00000000" w:rsidRDefault="00000000" w:rsidRPr="00000000" w14:paraId="0000001D">
            <w:pPr>
              <w:spacing w:after="160" w:line="259" w:lineRule="auto"/>
              <w:rPr>
                <w:b w:val="0"/>
              </w:rPr>
            </w:pPr>
            <w:r w:rsidDel="00000000" w:rsidR="00000000" w:rsidRPr="00000000">
              <w:rPr>
                <w:rtl w:val="0"/>
              </w:rPr>
            </w:r>
          </w:p>
          <w:p w:rsidR="00000000" w:rsidDel="00000000" w:rsidP="00000000" w:rsidRDefault="00000000" w:rsidRPr="00000000" w14:paraId="0000001E">
            <w:pPr>
              <w:spacing w:after="160" w:line="259" w:lineRule="auto"/>
              <w:jc w:val="center"/>
              <w:rPr/>
            </w:pPr>
            <w:r w:rsidDel="00000000" w:rsidR="00000000" w:rsidRPr="00000000">
              <w:rPr>
                <w:rtl w:val="0"/>
              </w:rPr>
              <w:t xml:space="preserve">Objetivo de la sesión</w:t>
            </w:r>
          </w:p>
        </w:tc>
        <w:tc>
          <w:tcPr>
            <w:shd w:fill="auto" w:val="clear"/>
          </w:tcPr>
          <w:p w:rsidR="00000000" w:rsidDel="00000000" w:rsidP="00000000" w:rsidRDefault="00000000" w:rsidRPr="00000000" w14:paraId="0000001F">
            <w:pPr>
              <w:keepNext w:val="1"/>
              <w:keepLines w:val="1"/>
              <w:jc w:val="both"/>
              <w:rPr>
                <w:highlight w:val="white"/>
              </w:rPr>
            </w:pPr>
            <w:r w:rsidDel="00000000" w:rsidR="00000000" w:rsidRPr="00000000">
              <w:rPr>
                <w:highlight w:val="white"/>
                <w:rtl w:val="0"/>
              </w:rPr>
              <w:t xml:space="preserve">Analizar las características clínicas y comunicativas del Trastorno del Espectro Autista (TEA) para identificar necesidades logopédicas específicas, a través del estudio de criterios diagnósticos, instrumentos de evaluación y casos clínicos aplicados a la práctica profesional.</w:t>
            </w:r>
          </w:p>
          <w:p w:rsidR="00000000" w:rsidDel="00000000" w:rsidP="00000000" w:rsidRDefault="00000000" w:rsidRPr="00000000" w14:paraId="00000020">
            <w:pPr>
              <w:keepNext w:val="1"/>
              <w:keepLines w:val="1"/>
              <w:jc w:val="both"/>
              <w:rPr>
                <w:highlight w:val="white"/>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21">
            <w:pPr>
              <w:spacing w:after="160" w:line="259" w:lineRule="auto"/>
              <w:jc w:val="center"/>
              <w:rPr>
                <w:b w:val="0"/>
              </w:rPr>
            </w:pPr>
            <w:r w:rsidDel="00000000" w:rsidR="00000000" w:rsidRPr="00000000">
              <w:rPr>
                <w:rtl w:val="0"/>
              </w:rPr>
            </w:r>
          </w:p>
          <w:p w:rsidR="00000000" w:rsidDel="00000000" w:rsidP="00000000" w:rsidRDefault="00000000" w:rsidRPr="00000000" w14:paraId="00000022">
            <w:pPr>
              <w:spacing w:after="160" w:line="259" w:lineRule="auto"/>
              <w:jc w:val="center"/>
              <w:rPr>
                <w:b w:val="0"/>
              </w:rPr>
            </w:pPr>
            <w:r w:rsidDel="00000000" w:rsidR="00000000" w:rsidRPr="00000000">
              <w:rPr>
                <w:rtl w:val="0"/>
              </w:rPr>
            </w:r>
          </w:p>
          <w:p w:rsidR="00000000" w:rsidDel="00000000" w:rsidP="00000000" w:rsidRDefault="00000000" w:rsidRPr="00000000" w14:paraId="00000023">
            <w:pPr>
              <w:spacing w:after="160" w:line="259" w:lineRule="auto"/>
              <w:jc w:val="center"/>
              <w:rPr/>
            </w:pPr>
            <w:r w:rsidDel="00000000" w:rsidR="00000000" w:rsidRPr="00000000">
              <w:rPr>
                <w:rtl w:val="0"/>
              </w:rPr>
              <w:t xml:space="preserve">Lecturas y recursos a revisar previo a la sesión</w:t>
            </w:r>
          </w:p>
        </w:tc>
        <w:tc>
          <w:tcPr>
            <w:shd w:fill="auto" w:val="clear"/>
          </w:tcPr>
          <w:p w:rsidR="00000000" w:rsidDel="00000000" w:rsidP="00000000" w:rsidRDefault="00000000" w:rsidRPr="00000000" w14:paraId="00000024">
            <w:pPr>
              <w:spacing w:after="240" w:before="240" w:lineRule="auto"/>
              <w:rPr>
                <w:b w:val="1"/>
              </w:rPr>
            </w:pPr>
            <w:r w:rsidDel="00000000" w:rsidR="00000000" w:rsidRPr="00000000">
              <w:rPr>
                <w:rtl w:val="0"/>
              </w:rPr>
            </w:r>
          </w:p>
          <w:p w:rsidR="00000000" w:rsidDel="00000000" w:rsidP="00000000" w:rsidRDefault="00000000" w:rsidRPr="00000000" w14:paraId="00000025">
            <w:pPr>
              <w:spacing w:after="240" w:before="240" w:lineRule="auto"/>
              <w:rPr>
                <w:b w:val="1"/>
              </w:rPr>
            </w:pPr>
            <w:r w:rsidDel="00000000" w:rsidR="00000000" w:rsidRPr="00000000">
              <w:rPr>
                <w:b w:val="1"/>
                <w:rtl w:val="0"/>
              </w:rPr>
              <w:t xml:space="preserve">1. Alcalá, G. C. (2022). Trastorno del espectro autista (TEA). </w:t>
            </w:r>
            <w:r w:rsidDel="00000000" w:rsidR="00000000" w:rsidRPr="00000000">
              <w:rPr>
                <w:b w:val="1"/>
                <w:i w:val="1"/>
                <w:rtl w:val="0"/>
              </w:rPr>
              <w:t xml:space="preserve">Facultad de Medicina UNAM</w:t>
            </w:r>
            <w:r w:rsidDel="00000000" w:rsidR="00000000" w:rsidRPr="00000000">
              <w:rPr>
                <w:b w:val="1"/>
                <w:rtl w:val="0"/>
              </w:rPr>
              <w:t xml:space="preserve">, 65(1), 7-14.</w:t>
            </w:r>
          </w:p>
          <w:p w:rsidR="00000000" w:rsidDel="00000000" w:rsidP="00000000" w:rsidRDefault="00000000" w:rsidRPr="00000000" w14:paraId="00000026">
            <w:pPr>
              <w:spacing w:after="240" w:before="240" w:lineRule="auto"/>
              <w:rPr>
                <w:b w:val="1"/>
              </w:rPr>
            </w:pPr>
            <w:hyperlink r:id="rId6">
              <w:r w:rsidDel="00000000" w:rsidR="00000000" w:rsidRPr="00000000">
                <w:rPr>
                  <w:b w:val="1"/>
                  <w:color w:val="1155cc"/>
                  <w:u w:val="single"/>
                  <w:rtl w:val="0"/>
                </w:rPr>
                <w:t xml:space="preserve">https://www.scielo.org.mx/pdf/facmed/v65n1/2448-4865-facmed-65-01-7.pdf?utm_source=chatgpt.com</w:t>
              </w:r>
            </w:hyperlink>
            <w:r w:rsidDel="00000000" w:rsidR="00000000" w:rsidRPr="00000000">
              <w:rPr>
                <w:rtl w:val="0"/>
              </w:rPr>
            </w:r>
          </w:p>
          <w:p w:rsidR="00000000" w:rsidDel="00000000" w:rsidP="00000000" w:rsidRDefault="00000000" w:rsidRPr="00000000" w14:paraId="00000027">
            <w:pPr>
              <w:spacing w:after="240" w:before="240" w:lineRule="auto"/>
              <w:rPr>
                <w:b w:val="1"/>
              </w:rPr>
            </w:pPr>
            <w:r w:rsidDel="00000000" w:rsidR="00000000" w:rsidRPr="00000000">
              <w:rPr>
                <w:b w:val="1"/>
                <w:rtl w:val="0"/>
              </w:rPr>
              <w:t xml:space="preserve">2. Gómez, J. L. B. (2025).</w:t>
            </w:r>
            <w:r w:rsidDel="00000000" w:rsidR="00000000" w:rsidRPr="00000000">
              <w:rPr>
                <w:b w:val="1"/>
                <w:i w:val="1"/>
                <w:rtl w:val="0"/>
              </w:rPr>
              <w:t xml:space="preserve">Inclusión de personas con Trastorno del Espectro Autista en el ámbito educativo. </w:t>
            </w:r>
            <w:r w:rsidDel="00000000" w:rsidR="00000000" w:rsidRPr="00000000">
              <w:rPr>
                <w:b w:val="1"/>
                <w:rtl w:val="0"/>
              </w:rPr>
              <w:t xml:space="preserve">Revista Iberoamericana de Ciencias, 45(1), 1–12.</w:t>
            </w:r>
          </w:p>
          <w:p w:rsidR="00000000" w:rsidDel="00000000" w:rsidP="00000000" w:rsidRDefault="00000000" w:rsidRPr="00000000" w14:paraId="00000028">
            <w:pPr>
              <w:spacing w:after="240" w:before="240" w:lineRule="auto"/>
              <w:rPr>
                <w:b w:val="1"/>
              </w:rPr>
            </w:pPr>
            <w:hyperlink r:id="rId7">
              <w:r w:rsidDel="00000000" w:rsidR="00000000" w:rsidRPr="00000000">
                <w:rPr>
                  <w:b w:val="1"/>
                  <w:color w:val="1155cc"/>
                  <w:u w:val="single"/>
                  <w:rtl w:val="0"/>
                </w:rPr>
                <w:t xml:space="preserve">https://revistaiberociencias.org/index.php/multidisciplinar/article/view/122?utm_source=chatgpt.com</w:t>
              </w:r>
            </w:hyperlink>
            <w:r w:rsidDel="00000000" w:rsidR="00000000" w:rsidRPr="00000000">
              <w:rPr>
                <w:rtl w:val="0"/>
              </w:rPr>
            </w:r>
          </w:p>
          <w:p w:rsidR="00000000" w:rsidDel="00000000" w:rsidP="00000000" w:rsidRDefault="00000000" w:rsidRPr="00000000" w14:paraId="00000029">
            <w:pPr>
              <w:spacing w:after="240" w:before="240" w:lineRule="auto"/>
              <w:rPr>
                <w:b w:val="1"/>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2A">
            <w:pPr>
              <w:spacing w:after="160" w:line="259" w:lineRule="auto"/>
              <w:rPr>
                <w:b w:val="0"/>
              </w:rPr>
            </w:pPr>
            <w:r w:rsidDel="00000000" w:rsidR="00000000" w:rsidRPr="00000000">
              <w:rPr>
                <w:rtl w:val="0"/>
              </w:rPr>
            </w:r>
          </w:p>
          <w:p w:rsidR="00000000" w:rsidDel="00000000" w:rsidP="00000000" w:rsidRDefault="00000000" w:rsidRPr="00000000" w14:paraId="0000002B">
            <w:pPr>
              <w:spacing w:after="160" w:line="259" w:lineRule="auto"/>
              <w:rPr>
                <w:b w:val="0"/>
              </w:rPr>
            </w:pPr>
            <w:r w:rsidDel="00000000" w:rsidR="00000000" w:rsidRPr="00000000">
              <w:rPr>
                <w:rtl w:val="0"/>
              </w:rPr>
            </w:r>
          </w:p>
          <w:p w:rsidR="00000000" w:rsidDel="00000000" w:rsidP="00000000" w:rsidRDefault="00000000" w:rsidRPr="00000000" w14:paraId="0000002C">
            <w:pPr>
              <w:spacing w:after="160" w:line="259" w:lineRule="auto"/>
              <w:rPr>
                <w:b w:val="0"/>
              </w:rPr>
            </w:pPr>
            <w:r w:rsidDel="00000000" w:rsidR="00000000" w:rsidRPr="00000000">
              <w:rPr>
                <w:rtl w:val="0"/>
              </w:rPr>
            </w:r>
          </w:p>
          <w:p w:rsidR="00000000" w:rsidDel="00000000" w:rsidP="00000000" w:rsidRDefault="00000000" w:rsidRPr="00000000" w14:paraId="0000002D">
            <w:pPr>
              <w:spacing w:after="160" w:line="259" w:lineRule="auto"/>
              <w:jc w:val="center"/>
              <w:rPr/>
            </w:pPr>
            <w:r w:rsidDel="00000000" w:rsidR="00000000" w:rsidRPr="00000000">
              <w:rPr>
                <w:rtl w:val="0"/>
              </w:rPr>
              <w:t xml:space="preserve">Videos temáticos</w:t>
            </w:r>
          </w:p>
        </w:tc>
        <w:tc>
          <w:tcPr>
            <w:shd w:fill="auto" w:val="clear"/>
          </w:tcPr>
          <w:p w:rsidR="00000000" w:rsidDel="00000000" w:rsidP="00000000" w:rsidRDefault="00000000" w:rsidRPr="00000000" w14:paraId="0000002E">
            <w:pPr>
              <w:spacing w:after="240" w:before="240" w:line="259" w:lineRule="auto"/>
              <w:jc w:val="both"/>
              <w:rPr>
                <w:i w:val="1"/>
              </w:rPr>
            </w:pPr>
            <w:r w:rsidDel="00000000" w:rsidR="00000000" w:rsidRPr="00000000">
              <w:rPr>
                <w:b w:val="1"/>
                <w:rtl w:val="0"/>
              </w:rPr>
              <w:t xml:space="preserve">Título del video:</w:t>
            </w:r>
            <w:r w:rsidDel="00000000" w:rsidR="00000000" w:rsidRPr="00000000">
              <w:rPr>
                <w:rtl w:val="0"/>
              </w:rPr>
              <w:t xml:space="preserve"> </w:t>
            </w:r>
            <w:r w:rsidDel="00000000" w:rsidR="00000000" w:rsidRPr="00000000">
              <w:rPr>
                <w:i w:val="1"/>
                <w:rtl w:val="0"/>
              </w:rPr>
              <w:t xml:space="preserve">“¿Cómo identificar el autismo infantil? | Dr. Armando J. Lamas”</w:t>
            </w:r>
          </w:p>
          <w:p w:rsidR="00000000" w:rsidDel="00000000" w:rsidP="00000000" w:rsidRDefault="00000000" w:rsidRPr="00000000" w14:paraId="0000002F">
            <w:pPr>
              <w:spacing w:after="240" w:before="240" w:line="259" w:lineRule="auto"/>
              <w:jc w:val="both"/>
              <w:rPr/>
            </w:pPr>
            <w:r w:rsidDel="00000000" w:rsidR="00000000" w:rsidRPr="00000000">
              <w:rPr>
                <w:b w:val="1"/>
                <w:rtl w:val="0"/>
              </w:rPr>
              <w:t xml:space="preserve">Justificación:</w:t>
              <w:br w:type="textWrapping"/>
            </w:r>
            <w:r w:rsidDel="00000000" w:rsidR="00000000" w:rsidRPr="00000000">
              <w:rPr>
                <w:rtl w:val="0"/>
              </w:rPr>
              <w:t xml:space="preserve"> Este video es altamente relevante para la comprensión del diagnóstico temprano del autismo infantil, ya que ofrece una explicación clara y accesible sobre los primeros signos del trastorno en los niños. El Dr. Armando J. Lamas proporciona una guía valiosa para padres y profesionales sobre cómo identificar conductas y patrones que pueden ser indicativos de autismo, lo cual es crucial en la intervención temprana. La información que se comparte en este video complementa los contenidos abordados en la clase sobre el TEA, permitiendo una aplicación más práctica y reflexiva de los conceptos discutidos, especialmente en lo que respecta a la intervención logopédica.</w:t>
            </w:r>
          </w:p>
          <w:p w:rsidR="00000000" w:rsidDel="00000000" w:rsidP="00000000" w:rsidRDefault="00000000" w:rsidRPr="00000000" w14:paraId="00000030">
            <w:pPr>
              <w:spacing w:after="240" w:before="240" w:line="259" w:lineRule="auto"/>
              <w:jc w:val="both"/>
              <w:rPr/>
            </w:pPr>
            <w:hyperlink r:id="rId8">
              <w:r w:rsidDel="00000000" w:rsidR="00000000" w:rsidRPr="00000000">
                <w:rPr>
                  <w:color w:val="1155cc"/>
                  <w:u w:val="single"/>
                  <w:rtl w:val="0"/>
                </w:rPr>
                <w:t xml:space="preserve">https://www.youtube.com/watch?v=L7u3YNnE878</w:t>
              </w:r>
            </w:hyperlink>
            <w:r w:rsidDel="00000000" w:rsidR="00000000" w:rsidRPr="00000000">
              <w:rPr>
                <w:rtl w:val="0"/>
              </w:rPr>
            </w:r>
          </w:p>
          <w:p w:rsidR="00000000" w:rsidDel="00000000" w:rsidP="00000000" w:rsidRDefault="00000000" w:rsidRPr="00000000" w14:paraId="00000031">
            <w:pPr>
              <w:spacing w:after="240" w:before="240" w:line="259" w:lineRule="auto"/>
              <w:jc w:val="both"/>
              <w:rPr/>
            </w:pPr>
            <w:r w:rsidDel="00000000" w:rsidR="00000000" w:rsidRPr="00000000">
              <w:rPr>
                <w:rtl w:val="0"/>
              </w:rPr>
            </w:r>
          </w:p>
          <w:p w:rsidR="00000000" w:rsidDel="00000000" w:rsidP="00000000" w:rsidRDefault="00000000" w:rsidRPr="00000000" w14:paraId="00000032">
            <w:pPr>
              <w:spacing w:after="240" w:before="240" w:line="259" w:lineRule="auto"/>
              <w:jc w:val="both"/>
              <w:rPr>
                <w:i w:val="1"/>
              </w:rPr>
            </w:pPr>
            <w:r w:rsidDel="00000000" w:rsidR="00000000" w:rsidRPr="00000000">
              <w:rPr>
                <w:b w:val="1"/>
                <w:rtl w:val="0"/>
              </w:rPr>
              <w:t xml:space="preserve">Título del video:</w:t>
            </w:r>
            <w:r w:rsidDel="00000000" w:rsidR="00000000" w:rsidRPr="00000000">
              <w:rPr>
                <w:rtl w:val="0"/>
              </w:rPr>
              <w:t xml:space="preserve"> </w:t>
            </w:r>
            <w:r w:rsidDel="00000000" w:rsidR="00000000" w:rsidRPr="00000000">
              <w:rPr>
                <w:i w:val="1"/>
                <w:rtl w:val="0"/>
              </w:rPr>
              <w:t xml:space="preserve">“Intervención logopédica en niños con autismo | ¿Cómo mejorar la comunicación?”</w:t>
            </w:r>
          </w:p>
          <w:p w:rsidR="00000000" w:rsidDel="00000000" w:rsidP="00000000" w:rsidRDefault="00000000" w:rsidRPr="00000000" w14:paraId="00000033">
            <w:pPr>
              <w:spacing w:after="240" w:before="240" w:line="259" w:lineRule="auto"/>
              <w:jc w:val="both"/>
              <w:rPr/>
            </w:pPr>
            <w:r w:rsidDel="00000000" w:rsidR="00000000" w:rsidRPr="00000000">
              <w:rPr>
                <w:b w:val="1"/>
                <w:rtl w:val="0"/>
              </w:rPr>
              <w:t xml:space="preserve">Justificación:</w:t>
              <w:br w:type="textWrapping"/>
            </w:r>
            <w:r w:rsidDel="00000000" w:rsidR="00000000" w:rsidRPr="00000000">
              <w:rPr>
                <w:rtl w:val="0"/>
              </w:rPr>
              <w:t xml:space="preserve"> Este video es particularmente relevante porque muestra de manera práctica cómo las intervenciones logopédicas pueden mejorar las habilidades comunicativas de los niños con autismo. A través de ejemplos y estrategias claras, el video proporciona herramientas útiles para los profesionales en el campo de la logopedia, permitiéndoles visualizar cómo se aplican las técnicas en un contexto real. Al complementar los conocimientos adquiridos en clase, este recurso ofrece un enfoque concreto sobre la intervención logopédica, promoviendo una mejor comprensión de cómo apoyar el desarrollo del lenguaje en niños con TEA.</w:t>
            </w:r>
          </w:p>
          <w:p w:rsidR="00000000" w:rsidDel="00000000" w:rsidP="00000000" w:rsidRDefault="00000000" w:rsidRPr="00000000" w14:paraId="00000034">
            <w:pPr>
              <w:spacing w:after="240" w:before="240" w:line="259" w:lineRule="auto"/>
              <w:jc w:val="both"/>
              <w:rPr/>
            </w:pPr>
            <w:hyperlink r:id="rId9">
              <w:r w:rsidDel="00000000" w:rsidR="00000000" w:rsidRPr="00000000">
                <w:rPr>
                  <w:color w:val="1155cc"/>
                  <w:u w:val="single"/>
                  <w:rtl w:val="0"/>
                </w:rPr>
                <w:t xml:space="preserve">https://www.youtube.com/watch?v=Jkiz0pYqJ4k&amp;t=60s</w:t>
              </w:r>
            </w:hyperlink>
            <w:r w:rsidDel="00000000" w:rsidR="00000000" w:rsidRPr="00000000">
              <w:rPr>
                <w:rtl w:val="0"/>
              </w:rPr>
            </w:r>
          </w:p>
          <w:p w:rsidR="00000000" w:rsidDel="00000000" w:rsidP="00000000" w:rsidRDefault="00000000" w:rsidRPr="00000000" w14:paraId="00000035">
            <w:pPr>
              <w:spacing w:after="240" w:before="240" w:line="259" w:lineRule="auto"/>
              <w:jc w:val="both"/>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36">
            <w:pPr>
              <w:spacing w:after="160" w:line="259" w:lineRule="auto"/>
              <w:rPr>
                <w:b w:val="0"/>
              </w:rPr>
            </w:pPr>
            <w:r w:rsidDel="00000000" w:rsidR="00000000" w:rsidRPr="00000000">
              <w:rPr>
                <w:rtl w:val="0"/>
              </w:rPr>
            </w:r>
          </w:p>
          <w:p w:rsidR="00000000" w:rsidDel="00000000" w:rsidP="00000000" w:rsidRDefault="00000000" w:rsidRPr="00000000" w14:paraId="00000037">
            <w:pPr>
              <w:spacing w:after="160" w:line="259" w:lineRule="auto"/>
              <w:rPr>
                <w:b w:val="0"/>
              </w:rPr>
            </w:pPr>
            <w:r w:rsidDel="00000000" w:rsidR="00000000" w:rsidRPr="00000000">
              <w:rPr>
                <w:rtl w:val="0"/>
              </w:rPr>
            </w:r>
          </w:p>
          <w:p w:rsidR="00000000" w:rsidDel="00000000" w:rsidP="00000000" w:rsidRDefault="00000000" w:rsidRPr="00000000" w14:paraId="00000038">
            <w:pPr>
              <w:spacing w:after="160" w:line="259" w:lineRule="auto"/>
              <w:jc w:val="center"/>
              <w:rPr/>
            </w:pPr>
            <w:r w:rsidDel="00000000" w:rsidR="00000000" w:rsidRPr="00000000">
              <w:rPr>
                <w:rtl w:val="0"/>
              </w:rPr>
              <w:t xml:space="preserve">Bibliografía complementaria</w:t>
            </w:r>
          </w:p>
        </w:tc>
        <w:tc>
          <w:tcPr>
            <w:shd w:fill="auto" w:val="clear"/>
          </w:tcPr>
          <w:p w:rsidR="00000000" w:rsidDel="00000000" w:rsidP="00000000" w:rsidRDefault="00000000" w:rsidRPr="00000000" w14:paraId="00000039">
            <w:pPr>
              <w:jc w:val="both"/>
              <w:rPr/>
            </w:pPr>
            <w:r w:rsidDel="00000000" w:rsidR="00000000" w:rsidRPr="00000000">
              <w:rPr>
                <w:rtl w:val="0"/>
              </w:rPr>
            </w:r>
          </w:p>
          <w:p w:rsidR="00000000" w:rsidDel="00000000" w:rsidP="00000000" w:rsidRDefault="00000000" w:rsidRPr="00000000" w14:paraId="0000003A">
            <w:pPr>
              <w:rPr>
                <w:b w:val="1"/>
              </w:rPr>
            </w:pPr>
            <w:r w:rsidDel="00000000" w:rsidR="00000000" w:rsidRPr="00000000">
              <w:rPr>
                <w:b w:val="1"/>
                <w:rtl w:val="0"/>
              </w:rPr>
              <w:t xml:space="preserve">Reviriego Rodrigo, E., Bayón Yusta, J. C., Gutiérrez Iglesias, A., &amp; Galnares-Cordero, L. (2021).</w:t>
            </w:r>
          </w:p>
          <w:p w:rsidR="00000000" w:rsidDel="00000000" w:rsidP="00000000" w:rsidRDefault="00000000" w:rsidRPr="00000000" w14:paraId="0000003B">
            <w:pPr>
              <w:rPr>
                <w:i w:val="1"/>
              </w:rPr>
            </w:pPr>
            <w:r w:rsidDel="00000000" w:rsidR="00000000" w:rsidRPr="00000000">
              <w:rPr>
                <w:i w:val="1"/>
                <w:rtl w:val="0"/>
              </w:rPr>
              <w:t xml:space="preserve">Trastornos del Espectro Autista: evidencia científica sobre la detección, el diagnóstico y el tratamiento.</w:t>
            </w:r>
          </w:p>
          <w:p w:rsidR="00000000" w:rsidDel="00000000" w:rsidP="00000000" w:rsidRDefault="00000000" w:rsidRPr="00000000" w14:paraId="0000003C">
            <w:pPr>
              <w:rPr/>
            </w:pPr>
            <w:r w:rsidDel="00000000" w:rsidR="00000000" w:rsidRPr="00000000">
              <w:rPr>
                <w:rtl w:val="0"/>
              </w:rPr>
              <w:t xml:space="preserve">Ministerio de Sanidad, Servicio de Evaluación de Tecnologías Sanitarias del País Vasco.</w:t>
            </w:r>
          </w:p>
          <w:p w:rsidR="00000000" w:rsidDel="00000000" w:rsidP="00000000" w:rsidRDefault="00000000" w:rsidRPr="00000000" w14:paraId="0000003D">
            <w:pPr>
              <w:rPr/>
            </w:pPr>
            <w:hyperlink r:id="rId10">
              <w:r w:rsidDel="00000000" w:rsidR="00000000" w:rsidRPr="00000000">
                <w:rPr>
                  <w:color w:val="1155cc"/>
                  <w:u w:val="single"/>
                  <w:rtl w:val="0"/>
                </w:rPr>
                <w:t xml:space="preserve">https://redets.sanidad.gob.es/documentos/OSTEBA_TEA.pdf?utm_source=chatgpt.com</w:t>
              </w:r>
            </w:hyperlink>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40">
            <w:pPr>
              <w:spacing w:after="160" w:line="259" w:lineRule="auto"/>
              <w:rPr>
                <w:b w:val="0"/>
              </w:rPr>
            </w:pPr>
            <w:r w:rsidDel="00000000" w:rsidR="00000000" w:rsidRPr="00000000">
              <w:rPr>
                <w:rtl w:val="0"/>
              </w:rPr>
            </w:r>
          </w:p>
          <w:p w:rsidR="00000000" w:rsidDel="00000000" w:rsidP="00000000" w:rsidRDefault="00000000" w:rsidRPr="00000000" w14:paraId="00000041">
            <w:pPr>
              <w:spacing w:after="160" w:line="259" w:lineRule="auto"/>
              <w:rPr>
                <w:b w:val="0"/>
              </w:rPr>
            </w:pPr>
            <w:r w:rsidDel="00000000" w:rsidR="00000000" w:rsidRPr="00000000">
              <w:rPr>
                <w:rtl w:val="0"/>
              </w:rPr>
            </w:r>
          </w:p>
          <w:p w:rsidR="00000000" w:rsidDel="00000000" w:rsidP="00000000" w:rsidRDefault="00000000" w:rsidRPr="00000000" w14:paraId="00000042">
            <w:pPr>
              <w:spacing w:after="160" w:line="259" w:lineRule="auto"/>
              <w:rPr>
                <w:b w:val="0"/>
              </w:rPr>
            </w:pPr>
            <w:r w:rsidDel="00000000" w:rsidR="00000000" w:rsidRPr="00000000">
              <w:rPr>
                <w:rtl w:val="0"/>
              </w:rPr>
            </w:r>
          </w:p>
          <w:p w:rsidR="00000000" w:rsidDel="00000000" w:rsidP="00000000" w:rsidRDefault="00000000" w:rsidRPr="00000000" w14:paraId="00000043">
            <w:pPr>
              <w:spacing w:after="160" w:line="259" w:lineRule="auto"/>
              <w:rPr>
                <w:b w:val="0"/>
              </w:rPr>
            </w:pPr>
            <w:r w:rsidDel="00000000" w:rsidR="00000000" w:rsidRPr="00000000">
              <w:rPr>
                <w:rtl w:val="0"/>
              </w:rPr>
            </w:r>
          </w:p>
          <w:p w:rsidR="00000000" w:rsidDel="00000000" w:rsidP="00000000" w:rsidRDefault="00000000" w:rsidRPr="00000000" w14:paraId="00000044">
            <w:pPr>
              <w:spacing w:after="160" w:line="259" w:lineRule="auto"/>
              <w:rPr>
                <w:b w:val="0"/>
              </w:rPr>
            </w:pPr>
            <w:r w:rsidDel="00000000" w:rsidR="00000000" w:rsidRPr="00000000">
              <w:rPr>
                <w:rtl w:val="0"/>
              </w:rPr>
            </w:r>
          </w:p>
          <w:p w:rsidR="00000000" w:rsidDel="00000000" w:rsidP="00000000" w:rsidRDefault="00000000" w:rsidRPr="00000000" w14:paraId="00000045">
            <w:pPr>
              <w:spacing w:after="160" w:line="259" w:lineRule="auto"/>
              <w:rPr>
                <w:b w:val="0"/>
              </w:rPr>
            </w:pPr>
            <w:r w:rsidDel="00000000" w:rsidR="00000000" w:rsidRPr="00000000">
              <w:rPr>
                <w:rtl w:val="0"/>
              </w:rPr>
            </w:r>
          </w:p>
          <w:p w:rsidR="00000000" w:rsidDel="00000000" w:rsidP="00000000" w:rsidRDefault="00000000" w:rsidRPr="00000000" w14:paraId="00000046">
            <w:pPr>
              <w:spacing w:after="160" w:line="259" w:lineRule="auto"/>
              <w:rPr>
                <w:b w:val="0"/>
              </w:rPr>
            </w:pPr>
            <w:r w:rsidDel="00000000" w:rsidR="00000000" w:rsidRPr="00000000">
              <w:rPr>
                <w:rtl w:val="0"/>
              </w:rPr>
            </w:r>
          </w:p>
          <w:p w:rsidR="00000000" w:rsidDel="00000000" w:rsidP="00000000" w:rsidRDefault="00000000" w:rsidRPr="00000000" w14:paraId="00000047">
            <w:pPr>
              <w:spacing w:after="160" w:line="259" w:lineRule="auto"/>
              <w:rPr>
                <w:b w:val="0"/>
              </w:rPr>
            </w:pPr>
            <w:r w:rsidDel="00000000" w:rsidR="00000000" w:rsidRPr="00000000">
              <w:rPr>
                <w:rtl w:val="0"/>
              </w:rPr>
            </w:r>
          </w:p>
          <w:p w:rsidR="00000000" w:rsidDel="00000000" w:rsidP="00000000" w:rsidRDefault="00000000" w:rsidRPr="00000000" w14:paraId="00000048">
            <w:pPr>
              <w:spacing w:after="160" w:line="259" w:lineRule="auto"/>
              <w:rPr>
                <w:b w:val="0"/>
              </w:rPr>
            </w:pPr>
            <w:r w:rsidDel="00000000" w:rsidR="00000000" w:rsidRPr="00000000">
              <w:rPr>
                <w:rtl w:val="0"/>
              </w:rPr>
            </w:r>
          </w:p>
          <w:p w:rsidR="00000000" w:rsidDel="00000000" w:rsidP="00000000" w:rsidRDefault="00000000" w:rsidRPr="00000000" w14:paraId="00000049">
            <w:pPr>
              <w:spacing w:after="160" w:line="259" w:lineRule="auto"/>
              <w:rPr>
                <w:b w:val="0"/>
              </w:rPr>
            </w:pPr>
            <w:r w:rsidDel="00000000" w:rsidR="00000000" w:rsidRPr="00000000">
              <w:rPr>
                <w:rtl w:val="0"/>
              </w:rPr>
            </w:r>
          </w:p>
          <w:p w:rsidR="00000000" w:rsidDel="00000000" w:rsidP="00000000" w:rsidRDefault="00000000" w:rsidRPr="00000000" w14:paraId="0000004A">
            <w:pPr>
              <w:spacing w:after="160" w:line="259" w:lineRule="auto"/>
              <w:rPr>
                <w:b w:val="0"/>
              </w:rPr>
            </w:pPr>
            <w:r w:rsidDel="00000000" w:rsidR="00000000" w:rsidRPr="00000000">
              <w:rPr>
                <w:rtl w:val="0"/>
              </w:rPr>
            </w:r>
          </w:p>
          <w:p w:rsidR="00000000" w:rsidDel="00000000" w:rsidP="00000000" w:rsidRDefault="00000000" w:rsidRPr="00000000" w14:paraId="0000004B">
            <w:pPr>
              <w:spacing w:after="160" w:line="259" w:lineRule="auto"/>
              <w:rPr>
                <w:b w:val="0"/>
              </w:rPr>
            </w:pPr>
            <w:r w:rsidDel="00000000" w:rsidR="00000000" w:rsidRPr="00000000">
              <w:rPr>
                <w:rtl w:val="0"/>
              </w:rPr>
            </w:r>
          </w:p>
          <w:p w:rsidR="00000000" w:rsidDel="00000000" w:rsidP="00000000" w:rsidRDefault="00000000" w:rsidRPr="00000000" w14:paraId="0000004C">
            <w:pPr>
              <w:spacing w:after="160" w:line="259" w:lineRule="auto"/>
              <w:rPr>
                <w:b w:val="0"/>
              </w:rPr>
            </w:pPr>
            <w:r w:rsidDel="00000000" w:rsidR="00000000" w:rsidRPr="00000000">
              <w:rPr>
                <w:rtl w:val="0"/>
              </w:rPr>
            </w:r>
          </w:p>
          <w:p w:rsidR="00000000" w:rsidDel="00000000" w:rsidP="00000000" w:rsidRDefault="00000000" w:rsidRPr="00000000" w14:paraId="0000004D">
            <w:pPr>
              <w:spacing w:after="160" w:line="259" w:lineRule="auto"/>
              <w:rPr>
                <w:b w:val="0"/>
              </w:rPr>
            </w:pPr>
            <w:r w:rsidDel="00000000" w:rsidR="00000000" w:rsidRPr="00000000">
              <w:rPr>
                <w:rtl w:val="0"/>
              </w:rPr>
            </w:r>
          </w:p>
          <w:p w:rsidR="00000000" w:rsidDel="00000000" w:rsidP="00000000" w:rsidRDefault="00000000" w:rsidRPr="00000000" w14:paraId="0000004E">
            <w:pPr>
              <w:spacing w:after="160" w:line="259" w:lineRule="auto"/>
              <w:rPr>
                <w:b w:val="0"/>
              </w:rPr>
            </w:pPr>
            <w:r w:rsidDel="00000000" w:rsidR="00000000" w:rsidRPr="00000000">
              <w:rPr>
                <w:rtl w:val="0"/>
              </w:rPr>
            </w:r>
          </w:p>
          <w:p w:rsidR="00000000" w:rsidDel="00000000" w:rsidP="00000000" w:rsidRDefault="00000000" w:rsidRPr="00000000" w14:paraId="0000004F">
            <w:pPr>
              <w:spacing w:after="160" w:line="259" w:lineRule="auto"/>
              <w:rPr>
                <w:b w:val="0"/>
              </w:rPr>
            </w:pPr>
            <w:r w:rsidDel="00000000" w:rsidR="00000000" w:rsidRPr="00000000">
              <w:rPr>
                <w:rtl w:val="0"/>
              </w:rPr>
            </w:r>
          </w:p>
          <w:p w:rsidR="00000000" w:rsidDel="00000000" w:rsidP="00000000" w:rsidRDefault="00000000" w:rsidRPr="00000000" w14:paraId="00000050">
            <w:pPr>
              <w:spacing w:after="160" w:line="259" w:lineRule="auto"/>
              <w:rPr>
                <w:b w:val="0"/>
              </w:rPr>
            </w:pPr>
            <w:r w:rsidDel="00000000" w:rsidR="00000000" w:rsidRPr="00000000">
              <w:rPr>
                <w:rtl w:val="0"/>
              </w:rPr>
            </w:r>
          </w:p>
          <w:p w:rsidR="00000000" w:rsidDel="00000000" w:rsidP="00000000" w:rsidRDefault="00000000" w:rsidRPr="00000000" w14:paraId="00000051">
            <w:pPr>
              <w:spacing w:after="160" w:line="259" w:lineRule="auto"/>
              <w:rPr>
                <w:b w:val="0"/>
              </w:rPr>
            </w:pPr>
            <w:r w:rsidDel="00000000" w:rsidR="00000000" w:rsidRPr="00000000">
              <w:rPr>
                <w:rtl w:val="0"/>
              </w:rPr>
            </w:r>
          </w:p>
          <w:p w:rsidR="00000000" w:rsidDel="00000000" w:rsidP="00000000" w:rsidRDefault="00000000" w:rsidRPr="00000000" w14:paraId="00000052">
            <w:pPr>
              <w:spacing w:after="160" w:line="259" w:lineRule="auto"/>
              <w:rPr/>
            </w:pPr>
            <w:r w:rsidDel="00000000" w:rsidR="00000000" w:rsidRPr="00000000">
              <w:rPr>
                <w:rtl w:val="0"/>
              </w:rPr>
              <w:t xml:space="preserve">Actividad de integración</w:t>
            </w:r>
          </w:p>
        </w:tc>
        <w:tc>
          <w:tcPr>
            <w:shd w:fill="auto" w:val="clear"/>
          </w:tcPr>
          <w:p w:rsidR="00000000" w:rsidDel="00000000" w:rsidP="00000000" w:rsidRDefault="00000000" w:rsidRPr="00000000" w14:paraId="00000053">
            <w:pPr>
              <w:spacing w:after="240" w:before="240" w:lineRule="auto"/>
              <w:rPr>
                <w:b w:val="1"/>
              </w:rPr>
            </w:pPr>
            <w:r w:rsidDel="00000000" w:rsidR="00000000" w:rsidRPr="00000000">
              <w:rPr>
                <w:b w:val="1"/>
                <w:rtl w:val="0"/>
              </w:rPr>
              <w:t xml:space="preserve">1. Introducción Breve (5 minutos)</w:t>
            </w:r>
          </w:p>
          <w:p w:rsidR="00000000" w:rsidDel="00000000" w:rsidP="00000000" w:rsidRDefault="00000000" w:rsidRPr="00000000" w14:paraId="00000054">
            <w:pPr>
              <w:numPr>
                <w:ilvl w:val="0"/>
                <w:numId w:val="11"/>
              </w:numPr>
              <w:spacing w:after="0" w:afterAutospacing="0" w:before="240" w:lineRule="auto"/>
              <w:ind w:left="720" w:hanging="360"/>
            </w:pPr>
            <w:r w:rsidDel="00000000" w:rsidR="00000000" w:rsidRPr="00000000">
              <w:rPr>
                <w:rtl w:val="0"/>
              </w:rPr>
              <w:t xml:space="preserve">Breve presentación del tema: "¿Qué es el autismo infantil?" y la importancia de la intervención logopédica en el TEA.</w:t>
              <w:br w:type="textWrapping"/>
            </w:r>
          </w:p>
          <w:p w:rsidR="00000000" w:rsidDel="00000000" w:rsidP="00000000" w:rsidRDefault="00000000" w:rsidRPr="00000000" w14:paraId="00000055">
            <w:pPr>
              <w:numPr>
                <w:ilvl w:val="0"/>
                <w:numId w:val="11"/>
              </w:numPr>
              <w:spacing w:after="0" w:afterAutospacing="0" w:before="0" w:beforeAutospacing="0" w:lineRule="auto"/>
              <w:ind w:left="720" w:hanging="360"/>
            </w:pPr>
            <w:r w:rsidDel="00000000" w:rsidR="00000000" w:rsidRPr="00000000">
              <w:rPr>
                <w:rtl w:val="0"/>
              </w:rPr>
              <w:t xml:space="preserve">Ver un video corto que ilustre un caso de diagnóstico y intervención logopédica en el autismo infantil. Se pueden utilizar los enlaces proporcionados en el archivo que subiste (como el video:</w:t>
            </w:r>
            <w:hyperlink r:id="rId11">
              <w:r w:rsidDel="00000000" w:rsidR="00000000" w:rsidRPr="00000000">
                <w:rPr>
                  <w:rtl w:val="0"/>
                </w:rPr>
                <w:t xml:space="preserve"> </w:t>
              </w:r>
            </w:hyperlink>
            <w:hyperlink r:id="rId12">
              <w:r w:rsidDel="00000000" w:rsidR="00000000" w:rsidRPr="00000000">
                <w:rPr>
                  <w:color w:val="1155cc"/>
                  <w:u w:val="single"/>
                  <w:rtl w:val="0"/>
                </w:rPr>
                <w:t xml:space="preserve">Link de Video 1</w:t>
              </w:r>
            </w:hyperlink>
            <w:r w:rsidDel="00000000" w:rsidR="00000000" w:rsidRPr="00000000">
              <w:rPr>
                <w:rtl w:val="0"/>
              </w:rPr>
              <w:t xml:space="preserve">).</w:t>
              <w:br w:type="textWrapping"/>
            </w:r>
          </w:p>
          <w:p w:rsidR="00000000" w:rsidDel="00000000" w:rsidP="00000000" w:rsidRDefault="00000000" w:rsidRPr="00000000" w14:paraId="00000056">
            <w:pPr>
              <w:numPr>
                <w:ilvl w:val="0"/>
                <w:numId w:val="11"/>
              </w:numPr>
              <w:spacing w:after="240" w:before="0" w:beforeAutospacing="0" w:lineRule="auto"/>
              <w:ind w:left="720" w:hanging="360"/>
            </w:pPr>
            <w:r w:rsidDel="00000000" w:rsidR="00000000" w:rsidRPr="00000000">
              <w:rPr>
                <w:rtl w:val="0"/>
              </w:rPr>
              <w:t xml:space="preserve">Reflexión grupal rápida sobre lo que se acaba de observar.</w:t>
              <w:br w:type="textWrapping"/>
            </w:r>
          </w:p>
          <w:p w:rsidR="00000000" w:rsidDel="00000000" w:rsidP="00000000" w:rsidRDefault="00000000" w:rsidRPr="00000000" w14:paraId="00000057">
            <w:pPr>
              <w:spacing w:after="240" w:before="240" w:lineRule="auto"/>
              <w:rPr>
                <w:b w:val="1"/>
              </w:rPr>
            </w:pPr>
            <w:r w:rsidDel="00000000" w:rsidR="00000000" w:rsidRPr="00000000">
              <w:rPr>
                <w:b w:val="1"/>
                <w:rtl w:val="0"/>
              </w:rPr>
              <w:t xml:space="preserve">2. Actividad Principal: "Simulación de Diagnóstico y Plan de Intervención" (25 minutos)</w:t>
            </w:r>
          </w:p>
          <w:p w:rsidR="00000000" w:rsidDel="00000000" w:rsidP="00000000" w:rsidRDefault="00000000" w:rsidRPr="00000000" w14:paraId="00000058">
            <w:pPr>
              <w:numPr>
                <w:ilvl w:val="0"/>
                <w:numId w:val="4"/>
              </w:numPr>
              <w:spacing w:after="0" w:afterAutospacing="0" w:before="240" w:lineRule="auto"/>
              <w:ind w:left="720" w:hanging="360"/>
            </w:pPr>
            <w:r w:rsidDel="00000000" w:rsidR="00000000" w:rsidRPr="00000000">
              <w:rPr>
                <w:b w:val="1"/>
                <w:rtl w:val="0"/>
              </w:rPr>
              <w:t xml:space="preserve">División en Equipos:</w:t>
            </w:r>
            <w:r w:rsidDel="00000000" w:rsidR="00000000" w:rsidRPr="00000000">
              <w:rPr>
                <w:rtl w:val="0"/>
              </w:rPr>
              <w:t xml:space="preserve"> Dividir a los 5 participantes en dos equipos de 2-3 personas.</w:t>
              <w:br w:type="textWrapping"/>
            </w:r>
          </w:p>
          <w:p w:rsidR="00000000" w:rsidDel="00000000" w:rsidP="00000000" w:rsidRDefault="00000000" w:rsidRPr="00000000" w14:paraId="00000059">
            <w:pPr>
              <w:numPr>
                <w:ilvl w:val="0"/>
                <w:numId w:val="4"/>
              </w:numPr>
              <w:spacing w:after="0" w:afterAutospacing="0" w:before="0" w:beforeAutospacing="0" w:lineRule="auto"/>
              <w:ind w:left="720" w:hanging="360"/>
            </w:pPr>
            <w:r w:rsidDel="00000000" w:rsidR="00000000" w:rsidRPr="00000000">
              <w:rPr>
                <w:b w:val="1"/>
                <w:rtl w:val="0"/>
              </w:rPr>
              <w:t xml:space="preserve">Parte 1: Diagnóstico del Caso (10 minutos):</w:t>
              <w:br w:type="textWrapping"/>
            </w:r>
          </w:p>
          <w:p w:rsidR="00000000" w:rsidDel="00000000" w:rsidP="00000000" w:rsidRDefault="00000000" w:rsidRPr="00000000" w14:paraId="0000005A">
            <w:pPr>
              <w:numPr>
                <w:ilvl w:val="1"/>
                <w:numId w:val="4"/>
              </w:numPr>
              <w:spacing w:after="0" w:afterAutospacing="0" w:before="0" w:beforeAutospacing="0" w:lineRule="auto"/>
              <w:ind w:left="1440" w:hanging="360"/>
            </w:pPr>
            <w:r w:rsidDel="00000000" w:rsidR="00000000" w:rsidRPr="00000000">
              <w:rPr>
                <w:rtl w:val="0"/>
              </w:rPr>
              <w:t xml:space="preserve">Cada equipo recibirá un caso ficticio con información básica sobre un niño con sospecha de TEA (edad, antecedentes, comportamiento observado, etc.).</w:t>
              <w:br w:type="textWrapping"/>
            </w:r>
          </w:p>
          <w:p w:rsidR="00000000" w:rsidDel="00000000" w:rsidP="00000000" w:rsidRDefault="00000000" w:rsidRPr="00000000" w14:paraId="0000005B">
            <w:pPr>
              <w:numPr>
                <w:ilvl w:val="1"/>
                <w:numId w:val="4"/>
              </w:numPr>
              <w:spacing w:after="0" w:afterAutospacing="0" w:before="0" w:beforeAutospacing="0" w:lineRule="auto"/>
              <w:ind w:left="1440" w:hanging="360"/>
            </w:pPr>
            <w:r w:rsidDel="00000000" w:rsidR="00000000" w:rsidRPr="00000000">
              <w:rPr>
                <w:rtl w:val="0"/>
              </w:rPr>
              <w:t xml:space="preserve">Usarán una herramienta como </w:t>
            </w:r>
            <w:r w:rsidDel="00000000" w:rsidR="00000000" w:rsidRPr="00000000">
              <w:rPr>
                <w:b w:val="1"/>
                <w:rtl w:val="0"/>
              </w:rPr>
              <w:t xml:space="preserve">Google Docs o Miro</w:t>
            </w:r>
            <w:r w:rsidDel="00000000" w:rsidR="00000000" w:rsidRPr="00000000">
              <w:rPr>
                <w:rtl w:val="0"/>
              </w:rPr>
              <w:t xml:space="preserve"> para registrar y discutir los signos del autismo en el caso, completando un formulario de diagnóstico (incluyendo áreas como comunicación verbal y no verbal, habilidades sociales, etc.).</w:t>
              <w:br w:type="textWrapping"/>
            </w:r>
          </w:p>
          <w:p w:rsidR="00000000" w:rsidDel="00000000" w:rsidP="00000000" w:rsidRDefault="00000000" w:rsidRPr="00000000" w14:paraId="0000005C">
            <w:pPr>
              <w:numPr>
                <w:ilvl w:val="0"/>
                <w:numId w:val="4"/>
              </w:numPr>
              <w:spacing w:after="0" w:afterAutospacing="0" w:before="0" w:beforeAutospacing="0" w:lineRule="auto"/>
              <w:ind w:left="720" w:hanging="360"/>
            </w:pPr>
            <w:r w:rsidDel="00000000" w:rsidR="00000000" w:rsidRPr="00000000">
              <w:rPr>
                <w:b w:val="1"/>
                <w:rtl w:val="0"/>
              </w:rPr>
              <w:t xml:space="preserve">Parte 2: Plan de Intervención Logopédica (15 minutos):</w:t>
              <w:br w:type="textWrapping"/>
            </w:r>
          </w:p>
          <w:p w:rsidR="00000000" w:rsidDel="00000000" w:rsidP="00000000" w:rsidRDefault="00000000" w:rsidRPr="00000000" w14:paraId="0000005D">
            <w:pPr>
              <w:numPr>
                <w:ilvl w:val="1"/>
                <w:numId w:val="4"/>
              </w:numPr>
              <w:spacing w:after="0" w:afterAutospacing="0" w:before="0" w:beforeAutospacing="0" w:lineRule="auto"/>
              <w:ind w:left="1440" w:hanging="360"/>
            </w:pPr>
            <w:r w:rsidDel="00000000" w:rsidR="00000000" w:rsidRPr="00000000">
              <w:rPr>
                <w:rtl w:val="0"/>
              </w:rPr>
              <w:t xml:space="preserve">Basado en los resultados del diagnóstico, cada equipo deberá desarrollar un plan de intervención logopédica para el niño.</w:t>
              <w:br w:type="textWrapping"/>
            </w:r>
          </w:p>
          <w:p w:rsidR="00000000" w:rsidDel="00000000" w:rsidP="00000000" w:rsidRDefault="00000000" w:rsidRPr="00000000" w14:paraId="0000005E">
            <w:pPr>
              <w:numPr>
                <w:ilvl w:val="1"/>
                <w:numId w:val="4"/>
              </w:numPr>
              <w:spacing w:after="0" w:afterAutospacing="0" w:before="0" w:beforeAutospacing="0" w:lineRule="auto"/>
              <w:ind w:left="1440" w:hanging="360"/>
            </w:pPr>
            <w:r w:rsidDel="00000000" w:rsidR="00000000" w:rsidRPr="00000000">
              <w:rPr>
                <w:rtl w:val="0"/>
              </w:rPr>
              <w:t xml:space="preserve">Deberán integrar estrategias como el uso de juegos, actividades sociales, y técnicas de comunicación alternativas, apoyándose en la </w:t>
            </w:r>
            <w:r w:rsidDel="00000000" w:rsidR="00000000" w:rsidRPr="00000000">
              <w:rPr>
                <w:b w:val="1"/>
                <w:rtl w:val="0"/>
              </w:rPr>
              <w:t xml:space="preserve">Inteligencia Artificial</w:t>
            </w:r>
            <w:r w:rsidDel="00000000" w:rsidR="00000000" w:rsidRPr="00000000">
              <w:rPr>
                <w:rtl w:val="0"/>
              </w:rPr>
              <w:t xml:space="preserve"> (como ChatGPT) para generar ideas innovadoras o herramientas de intervención.</w:t>
              <w:br w:type="textWrapping"/>
            </w:r>
          </w:p>
          <w:p w:rsidR="00000000" w:rsidDel="00000000" w:rsidP="00000000" w:rsidRDefault="00000000" w:rsidRPr="00000000" w14:paraId="0000005F">
            <w:pPr>
              <w:numPr>
                <w:ilvl w:val="1"/>
                <w:numId w:val="4"/>
              </w:numPr>
              <w:spacing w:after="240" w:before="0" w:beforeAutospacing="0" w:lineRule="auto"/>
              <w:ind w:left="1440" w:hanging="360"/>
            </w:pPr>
            <w:r w:rsidDel="00000000" w:rsidR="00000000" w:rsidRPr="00000000">
              <w:rPr>
                <w:rtl w:val="0"/>
              </w:rPr>
              <w:t xml:space="preserve">El plan de intervención deberá contener objetivos SMART (específicos, medibles, alcanzables, relevantes, con un tiempo definido) y estrategias específicas.</w:t>
              <w:br w:type="textWrapping"/>
            </w:r>
          </w:p>
          <w:p w:rsidR="00000000" w:rsidDel="00000000" w:rsidP="00000000" w:rsidRDefault="00000000" w:rsidRPr="00000000" w14:paraId="00000060">
            <w:pPr>
              <w:spacing w:after="240" w:before="240" w:lineRule="auto"/>
              <w:rPr>
                <w:b w:val="1"/>
              </w:rPr>
            </w:pPr>
            <w:r w:rsidDel="00000000" w:rsidR="00000000" w:rsidRPr="00000000">
              <w:rPr>
                <w:b w:val="1"/>
                <w:rtl w:val="0"/>
              </w:rPr>
              <w:t xml:space="preserve">3. Presentación de Resultados (5 minutos)</w:t>
            </w:r>
          </w:p>
          <w:p w:rsidR="00000000" w:rsidDel="00000000" w:rsidP="00000000" w:rsidRDefault="00000000" w:rsidRPr="00000000" w14:paraId="00000061">
            <w:pPr>
              <w:numPr>
                <w:ilvl w:val="0"/>
                <w:numId w:val="10"/>
              </w:numPr>
              <w:spacing w:after="0" w:afterAutospacing="0" w:before="240" w:lineRule="auto"/>
              <w:ind w:left="720" w:hanging="360"/>
            </w:pPr>
            <w:r w:rsidDel="00000000" w:rsidR="00000000" w:rsidRPr="00000000">
              <w:rPr>
                <w:rtl w:val="0"/>
              </w:rPr>
              <w:t xml:space="preserve">Cada equipo compartirá sus resultados en una presentación breve (2-3 minutos).</w:t>
              <w:br w:type="textWrapping"/>
            </w:r>
          </w:p>
          <w:p w:rsidR="00000000" w:rsidDel="00000000" w:rsidP="00000000" w:rsidRDefault="00000000" w:rsidRPr="00000000" w14:paraId="00000062">
            <w:pPr>
              <w:numPr>
                <w:ilvl w:val="0"/>
                <w:numId w:val="10"/>
              </w:numPr>
              <w:spacing w:after="240" w:before="0" w:beforeAutospacing="0" w:lineRule="auto"/>
              <w:ind w:left="720" w:hanging="360"/>
            </w:pPr>
            <w:r w:rsidDel="00000000" w:rsidR="00000000" w:rsidRPr="00000000">
              <w:rPr>
                <w:rtl w:val="0"/>
              </w:rPr>
              <w:t xml:space="preserve">Uso de plataformas como </w:t>
            </w:r>
            <w:r w:rsidDel="00000000" w:rsidR="00000000" w:rsidRPr="00000000">
              <w:rPr>
                <w:b w:val="1"/>
                <w:rtl w:val="0"/>
              </w:rPr>
              <w:t xml:space="preserve">Google Slides</w:t>
            </w:r>
            <w:r w:rsidDel="00000000" w:rsidR="00000000" w:rsidRPr="00000000">
              <w:rPr>
                <w:rtl w:val="0"/>
              </w:rPr>
              <w:t xml:space="preserve"> o </w:t>
            </w:r>
            <w:r w:rsidDel="00000000" w:rsidR="00000000" w:rsidRPr="00000000">
              <w:rPr>
                <w:b w:val="1"/>
                <w:rtl w:val="0"/>
              </w:rPr>
              <w:t xml:space="preserve">Prezi</w:t>
            </w:r>
            <w:r w:rsidDel="00000000" w:rsidR="00000000" w:rsidRPr="00000000">
              <w:rPr>
                <w:rtl w:val="0"/>
              </w:rPr>
              <w:t xml:space="preserve"> para exponer el caso y la intervención.</w:t>
            </w:r>
          </w:p>
          <w:p w:rsidR="00000000" w:rsidDel="00000000" w:rsidP="00000000" w:rsidRDefault="00000000" w:rsidRPr="00000000" w14:paraId="00000063">
            <w:pPr>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64">
            <w:pPr>
              <w:spacing w:after="160" w:line="259" w:lineRule="auto"/>
              <w:rPr>
                <w:b w:val="0"/>
              </w:rPr>
            </w:pPr>
            <w:r w:rsidDel="00000000" w:rsidR="00000000" w:rsidRPr="00000000">
              <w:rPr>
                <w:rtl w:val="0"/>
              </w:rPr>
            </w:r>
          </w:p>
          <w:p w:rsidR="00000000" w:rsidDel="00000000" w:rsidP="00000000" w:rsidRDefault="00000000" w:rsidRPr="00000000" w14:paraId="00000065">
            <w:pPr>
              <w:spacing w:after="160" w:line="259" w:lineRule="auto"/>
              <w:rPr>
                <w:b w:val="0"/>
              </w:rPr>
            </w:pPr>
            <w:r w:rsidDel="00000000" w:rsidR="00000000" w:rsidRPr="00000000">
              <w:rPr>
                <w:rtl w:val="0"/>
              </w:rPr>
            </w:r>
          </w:p>
          <w:p w:rsidR="00000000" w:rsidDel="00000000" w:rsidP="00000000" w:rsidRDefault="00000000" w:rsidRPr="00000000" w14:paraId="00000066">
            <w:pPr>
              <w:spacing w:after="160" w:line="259" w:lineRule="auto"/>
              <w:rPr>
                <w:b w:val="0"/>
              </w:rPr>
            </w:pPr>
            <w:r w:rsidDel="00000000" w:rsidR="00000000" w:rsidRPr="00000000">
              <w:rPr>
                <w:rtl w:val="0"/>
              </w:rPr>
            </w:r>
          </w:p>
          <w:p w:rsidR="00000000" w:rsidDel="00000000" w:rsidP="00000000" w:rsidRDefault="00000000" w:rsidRPr="00000000" w14:paraId="00000067">
            <w:pPr>
              <w:spacing w:after="160" w:line="259" w:lineRule="auto"/>
              <w:rPr>
                <w:b w:val="0"/>
              </w:rPr>
            </w:pPr>
            <w:r w:rsidDel="00000000" w:rsidR="00000000" w:rsidRPr="00000000">
              <w:rPr>
                <w:rtl w:val="0"/>
              </w:rPr>
            </w:r>
          </w:p>
          <w:p w:rsidR="00000000" w:rsidDel="00000000" w:rsidP="00000000" w:rsidRDefault="00000000" w:rsidRPr="00000000" w14:paraId="00000068">
            <w:pPr>
              <w:spacing w:after="160" w:line="259" w:lineRule="auto"/>
              <w:rPr>
                <w:b w:val="0"/>
              </w:rPr>
            </w:pPr>
            <w:r w:rsidDel="00000000" w:rsidR="00000000" w:rsidRPr="00000000">
              <w:rPr>
                <w:rtl w:val="0"/>
              </w:rPr>
            </w:r>
          </w:p>
          <w:p w:rsidR="00000000" w:rsidDel="00000000" w:rsidP="00000000" w:rsidRDefault="00000000" w:rsidRPr="00000000" w14:paraId="00000069">
            <w:pPr>
              <w:spacing w:after="160" w:line="259" w:lineRule="auto"/>
              <w:rPr>
                <w:b w:val="0"/>
              </w:rPr>
            </w:pPr>
            <w:r w:rsidDel="00000000" w:rsidR="00000000" w:rsidRPr="00000000">
              <w:rPr>
                <w:rtl w:val="0"/>
              </w:rPr>
            </w:r>
          </w:p>
          <w:p w:rsidR="00000000" w:rsidDel="00000000" w:rsidP="00000000" w:rsidRDefault="00000000" w:rsidRPr="00000000" w14:paraId="0000006A">
            <w:pPr>
              <w:spacing w:after="160" w:line="259" w:lineRule="auto"/>
              <w:rPr>
                <w:b w:val="0"/>
              </w:rPr>
            </w:pPr>
            <w:r w:rsidDel="00000000" w:rsidR="00000000" w:rsidRPr="00000000">
              <w:rPr>
                <w:rtl w:val="0"/>
              </w:rPr>
            </w:r>
          </w:p>
          <w:p w:rsidR="00000000" w:rsidDel="00000000" w:rsidP="00000000" w:rsidRDefault="00000000" w:rsidRPr="00000000" w14:paraId="0000006B">
            <w:pPr>
              <w:spacing w:after="160" w:line="259" w:lineRule="auto"/>
              <w:rPr>
                <w:b w:val="0"/>
              </w:rPr>
            </w:pPr>
            <w:r w:rsidDel="00000000" w:rsidR="00000000" w:rsidRPr="00000000">
              <w:rPr>
                <w:rtl w:val="0"/>
              </w:rPr>
            </w:r>
          </w:p>
          <w:p w:rsidR="00000000" w:rsidDel="00000000" w:rsidP="00000000" w:rsidRDefault="00000000" w:rsidRPr="00000000" w14:paraId="0000006C">
            <w:pPr>
              <w:spacing w:after="160" w:line="259" w:lineRule="auto"/>
              <w:rPr>
                <w:b w:val="0"/>
              </w:rPr>
            </w:pPr>
            <w:r w:rsidDel="00000000" w:rsidR="00000000" w:rsidRPr="00000000">
              <w:rPr>
                <w:rtl w:val="0"/>
              </w:rPr>
            </w:r>
          </w:p>
          <w:p w:rsidR="00000000" w:rsidDel="00000000" w:rsidP="00000000" w:rsidRDefault="00000000" w:rsidRPr="00000000" w14:paraId="0000006D">
            <w:pPr>
              <w:spacing w:after="160" w:line="259" w:lineRule="auto"/>
              <w:rPr>
                <w:b w:val="0"/>
              </w:rPr>
            </w:pPr>
            <w:r w:rsidDel="00000000" w:rsidR="00000000" w:rsidRPr="00000000">
              <w:rPr>
                <w:rtl w:val="0"/>
              </w:rPr>
            </w:r>
          </w:p>
          <w:p w:rsidR="00000000" w:rsidDel="00000000" w:rsidP="00000000" w:rsidRDefault="00000000" w:rsidRPr="00000000" w14:paraId="0000006E">
            <w:pPr>
              <w:spacing w:after="160" w:line="259" w:lineRule="auto"/>
              <w:rPr>
                <w:b w:val="0"/>
              </w:rPr>
            </w:pPr>
            <w:r w:rsidDel="00000000" w:rsidR="00000000" w:rsidRPr="00000000">
              <w:rPr>
                <w:rtl w:val="0"/>
              </w:rPr>
            </w:r>
          </w:p>
          <w:p w:rsidR="00000000" w:rsidDel="00000000" w:rsidP="00000000" w:rsidRDefault="00000000" w:rsidRPr="00000000" w14:paraId="0000006F">
            <w:pPr>
              <w:spacing w:after="160" w:line="259" w:lineRule="auto"/>
              <w:rPr>
                <w:b w:val="0"/>
              </w:rPr>
            </w:pPr>
            <w:r w:rsidDel="00000000" w:rsidR="00000000" w:rsidRPr="00000000">
              <w:rPr>
                <w:rtl w:val="0"/>
              </w:rPr>
            </w:r>
          </w:p>
          <w:p w:rsidR="00000000" w:rsidDel="00000000" w:rsidP="00000000" w:rsidRDefault="00000000" w:rsidRPr="00000000" w14:paraId="00000070">
            <w:pPr>
              <w:spacing w:after="160" w:line="259" w:lineRule="auto"/>
              <w:rPr>
                <w:b w:val="0"/>
              </w:rPr>
            </w:pPr>
            <w:r w:rsidDel="00000000" w:rsidR="00000000" w:rsidRPr="00000000">
              <w:rPr>
                <w:rtl w:val="0"/>
              </w:rPr>
            </w:r>
          </w:p>
          <w:p w:rsidR="00000000" w:rsidDel="00000000" w:rsidP="00000000" w:rsidRDefault="00000000" w:rsidRPr="00000000" w14:paraId="00000071">
            <w:pPr>
              <w:spacing w:after="160" w:line="259" w:lineRule="auto"/>
              <w:rPr>
                <w:b w:val="0"/>
              </w:rPr>
            </w:pPr>
            <w:r w:rsidDel="00000000" w:rsidR="00000000" w:rsidRPr="00000000">
              <w:rPr>
                <w:rtl w:val="0"/>
              </w:rPr>
            </w:r>
          </w:p>
          <w:p w:rsidR="00000000" w:rsidDel="00000000" w:rsidP="00000000" w:rsidRDefault="00000000" w:rsidRPr="00000000" w14:paraId="00000072">
            <w:pPr>
              <w:spacing w:after="160" w:line="259" w:lineRule="auto"/>
              <w:rPr>
                <w:b w:val="0"/>
              </w:rPr>
            </w:pPr>
            <w:r w:rsidDel="00000000" w:rsidR="00000000" w:rsidRPr="00000000">
              <w:rPr>
                <w:rtl w:val="0"/>
              </w:rPr>
            </w:r>
          </w:p>
          <w:p w:rsidR="00000000" w:rsidDel="00000000" w:rsidP="00000000" w:rsidRDefault="00000000" w:rsidRPr="00000000" w14:paraId="00000073">
            <w:pPr>
              <w:spacing w:after="160" w:line="259" w:lineRule="auto"/>
              <w:rPr>
                <w:b w:val="0"/>
              </w:rPr>
            </w:pPr>
            <w:r w:rsidDel="00000000" w:rsidR="00000000" w:rsidRPr="00000000">
              <w:rPr>
                <w:rtl w:val="0"/>
              </w:rPr>
            </w:r>
          </w:p>
          <w:p w:rsidR="00000000" w:rsidDel="00000000" w:rsidP="00000000" w:rsidRDefault="00000000" w:rsidRPr="00000000" w14:paraId="00000074">
            <w:pPr>
              <w:spacing w:after="160" w:line="259" w:lineRule="auto"/>
              <w:rPr>
                <w:b w:val="0"/>
              </w:rPr>
            </w:pPr>
            <w:r w:rsidDel="00000000" w:rsidR="00000000" w:rsidRPr="00000000">
              <w:rPr>
                <w:rtl w:val="0"/>
              </w:rPr>
            </w:r>
          </w:p>
          <w:p w:rsidR="00000000" w:rsidDel="00000000" w:rsidP="00000000" w:rsidRDefault="00000000" w:rsidRPr="00000000" w14:paraId="00000075">
            <w:pPr>
              <w:spacing w:after="160" w:line="259" w:lineRule="auto"/>
              <w:rPr>
                <w:b w:val="0"/>
              </w:rPr>
            </w:pPr>
            <w:r w:rsidDel="00000000" w:rsidR="00000000" w:rsidRPr="00000000">
              <w:rPr>
                <w:rtl w:val="0"/>
              </w:rPr>
            </w:r>
          </w:p>
          <w:p w:rsidR="00000000" w:rsidDel="00000000" w:rsidP="00000000" w:rsidRDefault="00000000" w:rsidRPr="00000000" w14:paraId="00000076">
            <w:pPr>
              <w:spacing w:after="160" w:line="259" w:lineRule="auto"/>
              <w:jc w:val="center"/>
              <w:rPr/>
            </w:pPr>
            <w:r w:rsidDel="00000000" w:rsidR="00000000" w:rsidRPr="00000000">
              <w:rPr>
                <w:rtl w:val="0"/>
              </w:rPr>
              <w:t xml:space="preserve">Evaluación</w:t>
            </w:r>
          </w:p>
        </w:tc>
        <w:tc>
          <w:tcPr>
            <w:shd w:fill="auto" w:val="clear"/>
          </w:tcPr>
          <w:p w:rsidR="00000000" w:rsidDel="00000000" w:rsidP="00000000" w:rsidRDefault="00000000" w:rsidRPr="00000000" w14:paraId="00000077">
            <w:pPr>
              <w:spacing w:after="240" w:before="240" w:lineRule="auto"/>
              <w:rPr>
                <w:b w:val="1"/>
              </w:rPr>
            </w:pPr>
            <w:r w:rsidDel="00000000" w:rsidR="00000000" w:rsidRPr="00000000">
              <w:rPr>
                <w:b w:val="1"/>
                <w:rtl w:val="0"/>
              </w:rPr>
              <w:t xml:space="preserve">1. ¿Cuál es uno de los principales desafíos en el diagnóstico temprano del autismo infantil?</w:t>
            </w:r>
          </w:p>
          <w:p w:rsidR="00000000" w:rsidDel="00000000" w:rsidP="00000000" w:rsidRDefault="00000000" w:rsidRPr="00000000" w14:paraId="00000078">
            <w:pPr>
              <w:numPr>
                <w:ilvl w:val="0"/>
                <w:numId w:val="6"/>
              </w:numPr>
              <w:spacing w:after="0" w:afterAutospacing="0" w:before="240" w:lineRule="auto"/>
              <w:ind w:left="720" w:hanging="360"/>
            </w:pPr>
            <w:r w:rsidDel="00000000" w:rsidR="00000000" w:rsidRPr="00000000">
              <w:rPr>
                <w:rtl w:val="0"/>
              </w:rPr>
              <w:t xml:space="preserve">A) La falta de recursos para pruebas diagnósticas.</w:t>
              <w:br w:type="textWrapping"/>
            </w:r>
          </w:p>
          <w:p w:rsidR="00000000" w:rsidDel="00000000" w:rsidP="00000000" w:rsidRDefault="00000000" w:rsidRPr="00000000" w14:paraId="00000079">
            <w:pPr>
              <w:numPr>
                <w:ilvl w:val="0"/>
                <w:numId w:val="6"/>
              </w:numPr>
              <w:spacing w:after="0" w:afterAutospacing="0" w:before="0" w:beforeAutospacing="0" w:lineRule="auto"/>
              <w:ind w:left="720" w:hanging="360"/>
            </w:pPr>
            <w:r w:rsidDel="00000000" w:rsidR="00000000" w:rsidRPr="00000000">
              <w:rPr>
                <w:rtl w:val="0"/>
              </w:rPr>
              <w:t xml:space="preserve">B) La variabilidad en los síntomas de los niños con TEA.</w:t>
              <w:br w:type="textWrapping"/>
            </w:r>
          </w:p>
          <w:p w:rsidR="00000000" w:rsidDel="00000000" w:rsidP="00000000" w:rsidRDefault="00000000" w:rsidRPr="00000000" w14:paraId="0000007A">
            <w:pPr>
              <w:numPr>
                <w:ilvl w:val="0"/>
                <w:numId w:val="6"/>
              </w:numPr>
              <w:spacing w:after="0" w:afterAutospacing="0" w:before="0" w:beforeAutospacing="0" w:lineRule="auto"/>
              <w:ind w:left="720" w:hanging="360"/>
            </w:pPr>
            <w:r w:rsidDel="00000000" w:rsidR="00000000" w:rsidRPr="00000000">
              <w:rPr>
                <w:rtl w:val="0"/>
              </w:rPr>
              <w:t xml:space="preserve">C) La resistencia de los padres a recibir el diagnóstico.</w:t>
              <w:br w:type="textWrapping"/>
            </w:r>
          </w:p>
          <w:p w:rsidR="00000000" w:rsidDel="00000000" w:rsidP="00000000" w:rsidRDefault="00000000" w:rsidRPr="00000000" w14:paraId="0000007B">
            <w:pPr>
              <w:numPr>
                <w:ilvl w:val="0"/>
                <w:numId w:val="6"/>
              </w:numPr>
              <w:spacing w:after="240" w:before="0" w:beforeAutospacing="0" w:lineRule="auto"/>
              <w:ind w:left="720" w:hanging="360"/>
            </w:pPr>
            <w:r w:rsidDel="00000000" w:rsidR="00000000" w:rsidRPr="00000000">
              <w:rPr>
                <w:rtl w:val="0"/>
              </w:rPr>
              <w:t xml:space="preserve">D) La imposibilidad de realizar diagnósticos hasta los 7 años.</w:t>
              <w:br w:type="textWrapping"/>
            </w:r>
          </w:p>
          <w:p w:rsidR="00000000" w:rsidDel="00000000" w:rsidP="00000000" w:rsidRDefault="00000000" w:rsidRPr="00000000" w14:paraId="0000007C">
            <w:pPr>
              <w:spacing w:after="240" w:before="240" w:lineRule="auto"/>
              <w:rPr>
                <w:b w:val="1"/>
              </w:rPr>
            </w:pPr>
            <w:r w:rsidDel="00000000" w:rsidR="00000000" w:rsidRPr="00000000">
              <w:rPr>
                <w:b w:val="1"/>
                <w:rtl w:val="0"/>
              </w:rPr>
              <w:t xml:space="preserve">Respuesta correcta:</w:t>
            </w:r>
            <w:r w:rsidDel="00000000" w:rsidR="00000000" w:rsidRPr="00000000">
              <w:rPr>
                <w:rtl w:val="0"/>
              </w:rPr>
              <w:t xml:space="preserve"> </w:t>
            </w:r>
            <w:r w:rsidDel="00000000" w:rsidR="00000000" w:rsidRPr="00000000">
              <w:rPr>
                <w:b w:val="1"/>
                <w:rtl w:val="0"/>
              </w:rPr>
              <w:t xml:space="preserve">B) La variabilidad en los síntomas de los niños con TEA.</w:t>
            </w:r>
          </w:p>
          <w:p w:rsidR="00000000" w:rsidDel="00000000" w:rsidP="00000000" w:rsidRDefault="00000000" w:rsidRPr="00000000" w14:paraId="0000007D">
            <w:pPr>
              <w:spacing w:after="240" w:before="240" w:lineRule="auto"/>
              <w:rPr/>
            </w:pPr>
            <w:r w:rsidDel="00000000" w:rsidR="00000000" w:rsidRPr="00000000">
              <w:rPr>
                <w:b w:val="1"/>
                <w:rtl w:val="0"/>
              </w:rPr>
              <w:t xml:space="preserve">Explicación:</w:t>
            </w:r>
            <w:r w:rsidDel="00000000" w:rsidR="00000000" w:rsidRPr="00000000">
              <w:rPr>
                <w:rtl w:val="0"/>
              </w:rPr>
              <w:t xml:space="preserve"> El diagnóstico temprano del autismo puede ser difícil debido a la variabilidad de los síntomas, que pueden diferir ampliamente entre los niños, lo que hace que el diagnóstico sea complicado, especialmente antes de los 3 años.</w:t>
            </w:r>
          </w:p>
          <w:p w:rsidR="00000000" w:rsidDel="00000000" w:rsidP="00000000" w:rsidRDefault="00000000" w:rsidRPr="00000000" w14:paraId="0000007E">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F">
            <w:pPr>
              <w:spacing w:after="240" w:before="240" w:lineRule="auto"/>
              <w:rPr>
                <w:b w:val="1"/>
              </w:rPr>
            </w:pPr>
            <w:r w:rsidDel="00000000" w:rsidR="00000000" w:rsidRPr="00000000">
              <w:rPr>
                <w:b w:val="1"/>
                <w:rtl w:val="0"/>
              </w:rPr>
              <w:t xml:space="preserve">2. ¿Qué aspecto del lenguaje se ve afectado principalmente en niños con Trastorno del Espectro Autista (TEA)?</w:t>
            </w:r>
          </w:p>
          <w:p w:rsidR="00000000" w:rsidDel="00000000" w:rsidP="00000000" w:rsidRDefault="00000000" w:rsidRPr="00000000" w14:paraId="00000080">
            <w:pPr>
              <w:numPr>
                <w:ilvl w:val="0"/>
                <w:numId w:val="5"/>
              </w:numPr>
              <w:spacing w:after="0" w:afterAutospacing="0" w:before="240" w:lineRule="auto"/>
              <w:ind w:left="720" w:hanging="360"/>
            </w:pPr>
            <w:r w:rsidDel="00000000" w:rsidR="00000000" w:rsidRPr="00000000">
              <w:rPr>
                <w:rtl w:val="0"/>
              </w:rPr>
              <w:t xml:space="preserve">A) La fluidez verbal.</w:t>
              <w:br w:type="textWrapping"/>
            </w:r>
          </w:p>
          <w:p w:rsidR="00000000" w:rsidDel="00000000" w:rsidP="00000000" w:rsidRDefault="00000000" w:rsidRPr="00000000" w14:paraId="00000081">
            <w:pPr>
              <w:numPr>
                <w:ilvl w:val="0"/>
                <w:numId w:val="5"/>
              </w:numPr>
              <w:spacing w:after="0" w:afterAutospacing="0" w:before="0" w:beforeAutospacing="0" w:lineRule="auto"/>
              <w:ind w:left="720" w:hanging="360"/>
            </w:pPr>
            <w:r w:rsidDel="00000000" w:rsidR="00000000" w:rsidRPr="00000000">
              <w:rPr>
                <w:rtl w:val="0"/>
              </w:rPr>
              <w:t xml:space="preserve">B) La comprensión de la semántica.</w:t>
              <w:br w:type="textWrapping"/>
            </w:r>
          </w:p>
          <w:p w:rsidR="00000000" w:rsidDel="00000000" w:rsidP="00000000" w:rsidRDefault="00000000" w:rsidRPr="00000000" w14:paraId="00000082">
            <w:pPr>
              <w:numPr>
                <w:ilvl w:val="0"/>
                <w:numId w:val="5"/>
              </w:numPr>
              <w:spacing w:after="0" w:afterAutospacing="0" w:before="0" w:beforeAutospacing="0" w:lineRule="auto"/>
              <w:ind w:left="720" w:hanging="360"/>
            </w:pPr>
            <w:r w:rsidDel="00000000" w:rsidR="00000000" w:rsidRPr="00000000">
              <w:rPr>
                <w:rtl w:val="0"/>
              </w:rPr>
              <w:t xml:space="preserve">C) La capacidad para usar el lenguaje en contextos sociales.</w:t>
              <w:br w:type="textWrapping"/>
            </w:r>
          </w:p>
          <w:p w:rsidR="00000000" w:rsidDel="00000000" w:rsidP="00000000" w:rsidRDefault="00000000" w:rsidRPr="00000000" w14:paraId="00000083">
            <w:pPr>
              <w:numPr>
                <w:ilvl w:val="0"/>
                <w:numId w:val="5"/>
              </w:numPr>
              <w:spacing w:after="240" w:before="0" w:beforeAutospacing="0" w:lineRule="auto"/>
              <w:ind w:left="720" w:hanging="360"/>
            </w:pPr>
            <w:r w:rsidDel="00000000" w:rsidR="00000000" w:rsidRPr="00000000">
              <w:rPr>
                <w:rtl w:val="0"/>
              </w:rPr>
              <w:t xml:space="preserve">D) El vocabulario de tipo técnico.</w:t>
              <w:br w:type="textWrapping"/>
            </w:r>
          </w:p>
          <w:p w:rsidR="00000000" w:rsidDel="00000000" w:rsidP="00000000" w:rsidRDefault="00000000" w:rsidRPr="00000000" w14:paraId="00000084">
            <w:pPr>
              <w:spacing w:after="240" w:before="240" w:lineRule="auto"/>
              <w:rPr>
                <w:b w:val="1"/>
              </w:rPr>
            </w:pPr>
            <w:r w:rsidDel="00000000" w:rsidR="00000000" w:rsidRPr="00000000">
              <w:rPr>
                <w:b w:val="1"/>
                <w:rtl w:val="0"/>
              </w:rPr>
              <w:t xml:space="preserve">Respuesta correcta:</w:t>
            </w:r>
            <w:r w:rsidDel="00000000" w:rsidR="00000000" w:rsidRPr="00000000">
              <w:rPr>
                <w:rtl w:val="0"/>
              </w:rPr>
              <w:t xml:space="preserve"> </w:t>
            </w:r>
            <w:r w:rsidDel="00000000" w:rsidR="00000000" w:rsidRPr="00000000">
              <w:rPr>
                <w:b w:val="1"/>
                <w:rtl w:val="0"/>
              </w:rPr>
              <w:t xml:space="preserve">C) La capacidad para usar el lenguaje en contextos sociales.</w:t>
            </w:r>
          </w:p>
          <w:p w:rsidR="00000000" w:rsidDel="00000000" w:rsidP="00000000" w:rsidRDefault="00000000" w:rsidRPr="00000000" w14:paraId="00000085">
            <w:pPr>
              <w:spacing w:after="240" w:before="240" w:lineRule="auto"/>
              <w:rPr/>
            </w:pPr>
            <w:r w:rsidDel="00000000" w:rsidR="00000000" w:rsidRPr="00000000">
              <w:rPr>
                <w:b w:val="1"/>
                <w:rtl w:val="0"/>
              </w:rPr>
              <w:t xml:space="preserve">Explicación:</w:t>
            </w:r>
            <w:r w:rsidDel="00000000" w:rsidR="00000000" w:rsidRPr="00000000">
              <w:rPr>
                <w:rtl w:val="0"/>
              </w:rPr>
              <w:t xml:space="preserve"> Los niños con TEA tienen grandes dificultades para usar el lenguaje de manera funcional y adecuada en situaciones sociales. Esto incluye problemas para hacer preguntas, responder, o iniciar y mantener conversaciones.</w:t>
            </w:r>
          </w:p>
          <w:p w:rsidR="00000000" w:rsidDel="00000000" w:rsidP="00000000" w:rsidRDefault="00000000" w:rsidRPr="00000000" w14:paraId="00000086">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7">
            <w:pPr>
              <w:spacing w:after="240" w:before="240" w:lineRule="auto"/>
              <w:rPr>
                <w:b w:val="1"/>
              </w:rPr>
            </w:pPr>
            <w:r w:rsidDel="00000000" w:rsidR="00000000" w:rsidRPr="00000000">
              <w:rPr>
                <w:b w:val="1"/>
                <w:rtl w:val="0"/>
              </w:rPr>
              <w:t xml:space="preserve">3. ¿Qué estrategia es más efectiva para la intervención logopédica en niños con autismo?</w:t>
            </w:r>
          </w:p>
          <w:p w:rsidR="00000000" w:rsidDel="00000000" w:rsidP="00000000" w:rsidRDefault="00000000" w:rsidRPr="00000000" w14:paraId="00000088">
            <w:pPr>
              <w:numPr>
                <w:ilvl w:val="0"/>
                <w:numId w:val="9"/>
              </w:numPr>
              <w:spacing w:after="0" w:afterAutospacing="0" w:before="240" w:lineRule="auto"/>
              <w:ind w:left="720" w:hanging="360"/>
            </w:pPr>
            <w:r w:rsidDel="00000000" w:rsidR="00000000" w:rsidRPr="00000000">
              <w:rPr>
                <w:rtl w:val="0"/>
              </w:rPr>
              <w:t xml:space="preserve">A) Uso exclusivo de terapias grupales.</w:t>
              <w:br w:type="textWrapping"/>
            </w:r>
          </w:p>
          <w:p w:rsidR="00000000" w:rsidDel="00000000" w:rsidP="00000000" w:rsidRDefault="00000000" w:rsidRPr="00000000" w14:paraId="00000089">
            <w:pPr>
              <w:numPr>
                <w:ilvl w:val="0"/>
                <w:numId w:val="9"/>
              </w:numPr>
              <w:spacing w:after="0" w:afterAutospacing="0" w:before="0" w:beforeAutospacing="0" w:lineRule="auto"/>
              <w:ind w:left="720" w:hanging="360"/>
            </w:pPr>
            <w:r w:rsidDel="00000000" w:rsidR="00000000" w:rsidRPr="00000000">
              <w:rPr>
                <w:rtl w:val="0"/>
              </w:rPr>
              <w:t xml:space="preserve">B) Repetir continuamente frases complejas.</w:t>
              <w:br w:type="textWrapping"/>
            </w:r>
          </w:p>
          <w:p w:rsidR="00000000" w:rsidDel="00000000" w:rsidP="00000000" w:rsidRDefault="00000000" w:rsidRPr="00000000" w14:paraId="0000008A">
            <w:pPr>
              <w:numPr>
                <w:ilvl w:val="0"/>
                <w:numId w:val="9"/>
              </w:numPr>
              <w:spacing w:after="0" w:afterAutospacing="0" w:before="0" w:beforeAutospacing="0" w:lineRule="auto"/>
              <w:ind w:left="720" w:hanging="360"/>
            </w:pPr>
            <w:r w:rsidDel="00000000" w:rsidR="00000000" w:rsidRPr="00000000">
              <w:rPr>
                <w:rtl w:val="0"/>
              </w:rPr>
              <w:t xml:space="preserve">C) Terapias individualizadas que promuevan la comunicación funcional.</w:t>
              <w:br w:type="textWrapping"/>
            </w:r>
          </w:p>
          <w:p w:rsidR="00000000" w:rsidDel="00000000" w:rsidP="00000000" w:rsidRDefault="00000000" w:rsidRPr="00000000" w14:paraId="0000008B">
            <w:pPr>
              <w:numPr>
                <w:ilvl w:val="0"/>
                <w:numId w:val="9"/>
              </w:numPr>
              <w:spacing w:after="240" w:before="0" w:beforeAutospacing="0" w:lineRule="auto"/>
              <w:ind w:left="720" w:hanging="360"/>
            </w:pPr>
            <w:r w:rsidDel="00000000" w:rsidR="00000000" w:rsidRPr="00000000">
              <w:rPr>
                <w:rtl w:val="0"/>
              </w:rPr>
              <w:t xml:space="preserve">D) Enseñar solo habilidades académicas.</w:t>
              <w:br w:type="textWrapping"/>
            </w:r>
          </w:p>
          <w:p w:rsidR="00000000" w:rsidDel="00000000" w:rsidP="00000000" w:rsidRDefault="00000000" w:rsidRPr="00000000" w14:paraId="0000008C">
            <w:pPr>
              <w:spacing w:after="240" w:before="240" w:lineRule="auto"/>
              <w:rPr>
                <w:b w:val="1"/>
              </w:rPr>
            </w:pPr>
            <w:r w:rsidDel="00000000" w:rsidR="00000000" w:rsidRPr="00000000">
              <w:rPr>
                <w:b w:val="1"/>
                <w:rtl w:val="0"/>
              </w:rPr>
              <w:t xml:space="preserve">Respuesta correcta:</w:t>
            </w:r>
            <w:r w:rsidDel="00000000" w:rsidR="00000000" w:rsidRPr="00000000">
              <w:rPr>
                <w:rtl w:val="0"/>
              </w:rPr>
              <w:t xml:space="preserve"> </w:t>
            </w:r>
            <w:r w:rsidDel="00000000" w:rsidR="00000000" w:rsidRPr="00000000">
              <w:rPr>
                <w:b w:val="1"/>
                <w:rtl w:val="0"/>
              </w:rPr>
              <w:t xml:space="preserve">C) Terapias individualizadas que promuevan la comunicación funcional.</w:t>
            </w:r>
          </w:p>
          <w:p w:rsidR="00000000" w:rsidDel="00000000" w:rsidP="00000000" w:rsidRDefault="00000000" w:rsidRPr="00000000" w14:paraId="0000008D">
            <w:pPr>
              <w:spacing w:after="240" w:before="240" w:lineRule="auto"/>
              <w:rPr/>
            </w:pPr>
            <w:r w:rsidDel="00000000" w:rsidR="00000000" w:rsidRPr="00000000">
              <w:rPr>
                <w:b w:val="1"/>
                <w:rtl w:val="0"/>
              </w:rPr>
              <w:t xml:space="preserve">Explicación:</w:t>
            </w:r>
            <w:r w:rsidDel="00000000" w:rsidR="00000000" w:rsidRPr="00000000">
              <w:rPr>
                <w:rtl w:val="0"/>
              </w:rPr>
              <w:t xml:space="preserve"> La intervención logopédica debe ser personalizada, centrada en las necesidades individuales de cada niño, promoviendo la comunicación funcional para que el niño pueda expresarse de manera más efectiva.</w:t>
            </w:r>
          </w:p>
          <w:p w:rsidR="00000000" w:rsidDel="00000000" w:rsidP="00000000" w:rsidRDefault="00000000" w:rsidRPr="00000000" w14:paraId="0000008E">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F">
            <w:pPr>
              <w:spacing w:after="240" w:before="240" w:lineRule="auto"/>
              <w:rPr>
                <w:b w:val="1"/>
              </w:rPr>
            </w:pPr>
            <w:r w:rsidDel="00000000" w:rsidR="00000000" w:rsidRPr="00000000">
              <w:rPr>
                <w:b w:val="1"/>
                <w:rtl w:val="0"/>
              </w:rPr>
              <w:t xml:space="preserve">4. ¿Cuál de las siguientes afirmaciones es correcta acerca de los métodos de intervención en TEA?</w:t>
            </w:r>
          </w:p>
          <w:p w:rsidR="00000000" w:rsidDel="00000000" w:rsidP="00000000" w:rsidRDefault="00000000" w:rsidRPr="00000000" w14:paraId="00000090">
            <w:pPr>
              <w:numPr>
                <w:ilvl w:val="0"/>
                <w:numId w:val="3"/>
              </w:numPr>
              <w:spacing w:after="0" w:afterAutospacing="0" w:before="240" w:lineRule="auto"/>
              <w:ind w:left="720" w:hanging="360"/>
            </w:pPr>
            <w:r w:rsidDel="00000000" w:rsidR="00000000" w:rsidRPr="00000000">
              <w:rPr>
                <w:rtl w:val="0"/>
              </w:rPr>
              <w:t xml:space="preserve">A) Todos los niños con TEA responden igual a las mismas intervenciones.</w:t>
              <w:br w:type="textWrapping"/>
            </w:r>
          </w:p>
          <w:p w:rsidR="00000000" w:rsidDel="00000000" w:rsidP="00000000" w:rsidRDefault="00000000" w:rsidRPr="00000000" w14:paraId="00000091">
            <w:pPr>
              <w:numPr>
                <w:ilvl w:val="0"/>
                <w:numId w:val="3"/>
              </w:numPr>
              <w:spacing w:after="0" w:afterAutospacing="0" w:before="0" w:beforeAutospacing="0" w:lineRule="auto"/>
              <w:ind w:left="720" w:hanging="360"/>
            </w:pPr>
            <w:r w:rsidDel="00000000" w:rsidR="00000000" w:rsidRPr="00000000">
              <w:rPr>
                <w:rtl w:val="0"/>
              </w:rPr>
              <w:t xml:space="preserve">B) Los métodos de intervención deben ser flexibles y adaptarse a las necesidades de cada niño.</w:t>
              <w:br w:type="textWrapping"/>
            </w:r>
          </w:p>
          <w:p w:rsidR="00000000" w:rsidDel="00000000" w:rsidP="00000000" w:rsidRDefault="00000000" w:rsidRPr="00000000" w14:paraId="00000092">
            <w:pPr>
              <w:numPr>
                <w:ilvl w:val="0"/>
                <w:numId w:val="3"/>
              </w:numPr>
              <w:spacing w:after="0" w:afterAutospacing="0" w:before="0" w:beforeAutospacing="0" w:lineRule="auto"/>
              <w:ind w:left="720" w:hanging="360"/>
            </w:pPr>
            <w:r w:rsidDel="00000000" w:rsidR="00000000" w:rsidRPr="00000000">
              <w:rPr>
                <w:rtl w:val="0"/>
              </w:rPr>
              <w:t xml:space="preserve">C) La intervención en TEA debe centrarse exclusivamente en la parte académica.</w:t>
              <w:br w:type="textWrapping"/>
            </w:r>
          </w:p>
          <w:p w:rsidR="00000000" w:rsidDel="00000000" w:rsidP="00000000" w:rsidRDefault="00000000" w:rsidRPr="00000000" w14:paraId="00000093">
            <w:pPr>
              <w:numPr>
                <w:ilvl w:val="0"/>
                <w:numId w:val="3"/>
              </w:numPr>
              <w:spacing w:after="240" w:before="0" w:beforeAutospacing="0" w:lineRule="auto"/>
              <w:ind w:left="720" w:hanging="360"/>
            </w:pPr>
            <w:r w:rsidDel="00000000" w:rsidR="00000000" w:rsidRPr="00000000">
              <w:rPr>
                <w:rtl w:val="0"/>
              </w:rPr>
              <w:t xml:space="preserve">D) Los métodos de intervención deben ser aplicados únicamente por logopedas.</w:t>
              <w:br w:type="textWrapping"/>
            </w:r>
          </w:p>
          <w:p w:rsidR="00000000" w:rsidDel="00000000" w:rsidP="00000000" w:rsidRDefault="00000000" w:rsidRPr="00000000" w14:paraId="00000094">
            <w:pPr>
              <w:spacing w:after="240" w:before="240" w:lineRule="auto"/>
              <w:rPr>
                <w:b w:val="1"/>
              </w:rPr>
            </w:pPr>
            <w:r w:rsidDel="00000000" w:rsidR="00000000" w:rsidRPr="00000000">
              <w:rPr>
                <w:b w:val="1"/>
                <w:rtl w:val="0"/>
              </w:rPr>
              <w:t xml:space="preserve">Respuesta correcta:</w:t>
            </w:r>
            <w:r w:rsidDel="00000000" w:rsidR="00000000" w:rsidRPr="00000000">
              <w:rPr>
                <w:rtl w:val="0"/>
              </w:rPr>
              <w:t xml:space="preserve"> </w:t>
            </w:r>
            <w:r w:rsidDel="00000000" w:rsidR="00000000" w:rsidRPr="00000000">
              <w:rPr>
                <w:b w:val="1"/>
                <w:rtl w:val="0"/>
              </w:rPr>
              <w:t xml:space="preserve">B) Los métodos de intervención deben ser flexibles y adaptarse a las necesidades de cada niño.</w:t>
            </w:r>
          </w:p>
          <w:p w:rsidR="00000000" w:rsidDel="00000000" w:rsidP="00000000" w:rsidRDefault="00000000" w:rsidRPr="00000000" w14:paraId="00000095">
            <w:pPr>
              <w:spacing w:after="240" w:before="240" w:lineRule="auto"/>
              <w:rPr/>
            </w:pPr>
            <w:r w:rsidDel="00000000" w:rsidR="00000000" w:rsidRPr="00000000">
              <w:rPr>
                <w:b w:val="1"/>
                <w:rtl w:val="0"/>
              </w:rPr>
              <w:t xml:space="preserve">Explicación:</w:t>
            </w:r>
            <w:r w:rsidDel="00000000" w:rsidR="00000000" w:rsidRPr="00000000">
              <w:rPr>
                <w:rtl w:val="0"/>
              </w:rPr>
              <w:t xml:space="preserve"> Dado que el autismo se presenta de manera diferente en cada niño, las intervenciones deben ser flexibles y ajustarse a las necesidades específicas de cada uno.</w:t>
            </w:r>
          </w:p>
          <w:p w:rsidR="00000000" w:rsidDel="00000000" w:rsidP="00000000" w:rsidRDefault="00000000" w:rsidRPr="00000000" w14:paraId="00000096">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7">
            <w:pPr>
              <w:spacing w:after="240" w:before="240" w:lineRule="auto"/>
              <w:rPr>
                <w:b w:val="1"/>
              </w:rPr>
            </w:pPr>
            <w:r w:rsidDel="00000000" w:rsidR="00000000" w:rsidRPr="00000000">
              <w:rPr>
                <w:b w:val="1"/>
                <w:rtl w:val="0"/>
              </w:rPr>
              <w:t xml:space="preserve">5. En el contexto del autismo infantil, ¿qué significa el "aspecto pragmático del lenguaje"?</w:t>
            </w:r>
          </w:p>
          <w:p w:rsidR="00000000" w:rsidDel="00000000" w:rsidP="00000000" w:rsidRDefault="00000000" w:rsidRPr="00000000" w14:paraId="00000098">
            <w:pPr>
              <w:numPr>
                <w:ilvl w:val="0"/>
                <w:numId w:val="2"/>
              </w:numPr>
              <w:spacing w:after="0" w:afterAutospacing="0" w:before="240" w:lineRule="auto"/>
              <w:ind w:left="720" w:hanging="360"/>
            </w:pPr>
            <w:r w:rsidDel="00000000" w:rsidR="00000000" w:rsidRPr="00000000">
              <w:rPr>
                <w:rtl w:val="0"/>
              </w:rPr>
              <w:t xml:space="preserve">A) La correcta pronunciación de las palabras.</w:t>
              <w:br w:type="textWrapping"/>
            </w:r>
          </w:p>
          <w:p w:rsidR="00000000" w:rsidDel="00000000" w:rsidP="00000000" w:rsidRDefault="00000000" w:rsidRPr="00000000" w14:paraId="00000099">
            <w:pPr>
              <w:numPr>
                <w:ilvl w:val="0"/>
                <w:numId w:val="2"/>
              </w:numPr>
              <w:spacing w:after="0" w:afterAutospacing="0" w:before="0" w:beforeAutospacing="0" w:lineRule="auto"/>
              <w:ind w:left="720" w:hanging="360"/>
            </w:pPr>
            <w:r w:rsidDel="00000000" w:rsidR="00000000" w:rsidRPr="00000000">
              <w:rPr>
                <w:rtl w:val="0"/>
              </w:rPr>
              <w:t xml:space="preserve">B) La comprensión y uso funcional del lenguaje en contextos sociales.</w:t>
              <w:br w:type="textWrapping"/>
            </w:r>
          </w:p>
          <w:p w:rsidR="00000000" w:rsidDel="00000000" w:rsidP="00000000" w:rsidRDefault="00000000" w:rsidRPr="00000000" w14:paraId="0000009A">
            <w:pPr>
              <w:numPr>
                <w:ilvl w:val="0"/>
                <w:numId w:val="2"/>
              </w:numPr>
              <w:spacing w:after="0" w:afterAutospacing="0" w:before="0" w:beforeAutospacing="0" w:lineRule="auto"/>
              <w:ind w:left="720" w:hanging="360"/>
            </w:pPr>
            <w:r w:rsidDel="00000000" w:rsidR="00000000" w:rsidRPr="00000000">
              <w:rPr>
                <w:rtl w:val="0"/>
              </w:rPr>
              <w:t xml:space="preserve">C) La capacidad de utilizar vocabulario técnico.</w:t>
              <w:br w:type="textWrapping"/>
            </w:r>
          </w:p>
          <w:p w:rsidR="00000000" w:rsidDel="00000000" w:rsidP="00000000" w:rsidRDefault="00000000" w:rsidRPr="00000000" w14:paraId="0000009B">
            <w:pPr>
              <w:numPr>
                <w:ilvl w:val="0"/>
                <w:numId w:val="2"/>
              </w:numPr>
              <w:spacing w:after="240" w:before="0" w:beforeAutospacing="0" w:lineRule="auto"/>
              <w:ind w:left="720" w:hanging="360"/>
            </w:pPr>
            <w:r w:rsidDel="00000000" w:rsidR="00000000" w:rsidRPr="00000000">
              <w:rPr>
                <w:rtl w:val="0"/>
              </w:rPr>
              <w:t xml:space="preserve">D) La capacidad para escribir correctamente.</w:t>
              <w:br w:type="textWrapping"/>
            </w:r>
          </w:p>
          <w:p w:rsidR="00000000" w:rsidDel="00000000" w:rsidP="00000000" w:rsidRDefault="00000000" w:rsidRPr="00000000" w14:paraId="0000009C">
            <w:pPr>
              <w:spacing w:after="240" w:before="240" w:lineRule="auto"/>
              <w:rPr>
                <w:b w:val="1"/>
              </w:rPr>
            </w:pPr>
            <w:r w:rsidDel="00000000" w:rsidR="00000000" w:rsidRPr="00000000">
              <w:rPr>
                <w:b w:val="1"/>
                <w:rtl w:val="0"/>
              </w:rPr>
              <w:t xml:space="preserve">Respuesta correcta:</w:t>
            </w:r>
            <w:r w:rsidDel="00000000" w:rsidR="00000000" w:rsidRPr="00000000">
              <w:rPr>
                <w:rtl w:val="0"/>
              </w:rPr>
              <w:t xml:space="preserve"> </w:t>
            </w:r>
            <w:r w:rsidDel="00000000" w:rsidR="00000000" w:rsidRPr="00000000">
              <w:rPr>
                <w:b w:val="1"/>
                <w:rtl w:val="0"/>
              </w:rPr>
              <w:t xml:space="preserve">B) La comprensión y uso funcional del lenguaje en contextos sociales.</w:t>
            </w:r>
          </w:p>
          <w:p w:rsidR="00000000" w:rsidDel="00000000" w:rsidP="00000000" w:rsidRDefault="00000000" w:rsidRPr="00000000" w14:paraId="0000009D">
            <w:pPr>
              <w:spacing w:after="240" w:before="240" w:lineRule="auto"/>
              <w:rPr/>
            </w:pPr>
            <w:r w:rsidDel="00000000" w:rsidR="00000000" w:rsidRPr="00000000">
              <w:rPr>
                <w:b w:val="1"/>
                <w:rtl w:val="0"/>
              </w:rPr>
              <w:t xml:space="preserve">Explicación:</w:t>
            </w:r>
            <w:r w:rsidDel="00000000" w:rsidR="00000000" w:rsidRPr="00000000">
              <w:rPr>
                <w:rtl w:val="0"/>
              </w:rPr>
              <w:t xml:space="preserve"> El aspecto pragmático del lenguaje se refiere a la capacidad de usar el lenguaje de manera apropiada en diferentes contextos sociales, algo que suele verse afectado en los niños con TEA.</w:t>
            </w:r>
          </w:p>
          <w:p w:rsidR="00000000" w:rsidDel="00000000" w:rsidP="00000000" w:rsidRDefault="00000000" w:rsidRPr="00000000" w14:paraId="0000009E">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F">
            <w:pPr>
              <w:spacing w:after="240" w:before="240" w:lineRule="auto"/>
              <w:rPr>
                <w:b w:val="1"/>
              </w:rPr>
            </w:pPr>
            <w:r w:rsidDel="00000000" w:rsidR="00000000" w:rsidRPr="00000000">
              <w:rPr>
                <w:b w:val="1"/>
                <w:rtl w:val="0"/>
              </w:rPr>
              <w:t xml:space="preserve">6. ¿Cuál de las siguientes opciones NO es una técnica recomendada para mejorar la comunicación en niños con autismo?</w:t>
            </w:r>
          </w:p>
          <w:p w:rsidR="00000000" w:rsidDel="00000000" w:rsidP="00000000" w:rsidRDefault="00000000" w:rsidRPr="00000000" w14:paraId="000000A0">
            <w:pPr>
              <w:numPr>
                <w:ilvl w:val="0"/>
                <w:numId w:val="8"/>
              </w:numPr>
              <w:spacing w:after="0" w:afterAutospacing="0" w:before="240" w:lineRule="auto"/>
              <w:ind w:left="720" w:hanging="360"/>
            </w:pPr>
            <w:r w:rsidDel="00000000" w:rsidR="00000000" w:rsidRPr="00000000">
              <w:rPr>
                <w:rtl w:val="0"/>
              </w:rPr>
              <w:t xml:space="preserve">A) El uso de pictogramas o imágenes para facilitar la comprensión.</w:t>
              <w:br w:type="textWrapping"/>
            </w:r>
          </w:p>
          <w:p w:rsidR="00000000" w:rsidDel="00000000" w:rsidP="00000000" w:rsidRDefault="00000000" w:rsidRPr="00000000" w14:paraId="000000A1">
            <w:pPr>
              <w:numPr>
                <w:ilvl w:val="0"/>
                <w:numId w:val="8"/>
              </w:numPr>
              <w:spacing w:after="0" w:afterAutospacing="0" w:before="0" w:beforeAutospacing="0" w:lineRule="auto"/>
              <w:ind w:left="720" w:hanging="360"/>
            </w:pPr>
            <w:r w:rsidDel="00000000" w:rsidR="00000000" w:rsidRPr="00000000">
              <w:rPr>
                <w:rtl w:val="0"/>
              </w:rPr>
              <w:t xml:space="preserve">B) La intervención temprana con terapia de lenguaje.</w:t>
              <w:br w:type="textWrapping"/>
            </w:r>
          </w:p>
          <w:p w:rsidR="00000000" w:rsidDel="00000000" w:rsidP="00000000" w:rsidRDefault="00000000" w:rsidRPr="00000000" w14:paraId="000000A2">
            <w:pPr>
              <w:numPr>
                <w:ilvl w:val="0"/>
                <w:numId w:val="8"/>
              </w:numPr>
              <w:spacing w:after="0" w:afterAutospacing="0" w:before="0" w:beforeAutospacing="0" w:lineRule="auto"/>
              <w:ind w:left="720" w:hanging="360"/>
            </w:pPr>
            <w:r w:rsidDel="00000000" w:rsidR="00000000" w:rsidRPr="00000000">
              <w:rPr>
                <w:rtl w:val="0"/>
              </w:rPr>
              <w:t xml:space="preserve">C) Reforzar el uso de la comunicación verbal en todo momento.</w:t>
              <w:br w:type="textWrapping"/>
            </w:r>
          </w:p>
          <w:p w:rsidR="00000000" w:rsidDel="00000000" w:rsidP="00000000" w:rsidRDefault="00000000" w:rsidRPr="00000000" w14:paraId="000000A3">
            <w:pPr>
              <w:numPr>
                <w:ilvl w:val="0"/>
                <w:numId w:val="8"/>
              </w:numPr>
              <w:spacing w:after="240" w:before="0" w:beforeAutospacing="0" w:lineRule="auto"/>
              <w:ind w:left="720" w:hanging="360"/>
            </w:pPr>
            <w:r w:rsidDel="00000000" w:rsidR="00000000" w:rsidRPr="00000000">
              <w:rPr>
                <w:rtl w:val="0"/>
              </w:rPr>
              <w:t xml:space="preserve">D) Usar estrategias de comunicación no verbal, como gestos o señas.</w:t>
              <w:br w:type="textWrapping"/>
            </w:r>
          </w:p>
          <w:p w:rsidR="00000000" w:rsidDel="00000000" w:rsidP="00000000" w:rsidRDefault="00000000" w:rsidRPr="00000000" w14:paraId="000000A4">
            <w:pPr>
              <w:spacing w:after="240" w:before="240" w:lineRule="auto"/>
              <w:rPr>
                <w:b w:val="1"/>
              </w:rPr>
            </w:pPr>
            <w:r w:rsidDel="00000000" w:rsidR="00000000" w:rsidRPr="00000000">
              <w:rPr>
                <w:b w:val="1"/>
                <w:rtl w:val="0"/>
              </w:rPr>
              <w:t xml:space="preserve">Respuesta correcta:</w:t>
            </w:r>
            <w:r w:rsidDel="00000000" w:rsidR="00000000" w:rsidRPr="00000000">
              <w:rPr>
                <w:rtl w:val="0"/>
              </w:rPr>
              <w:t xml:space="preserve"> </w:t>
            </w:r>
            <w:r w:rsidDel="00000000" w:rsidR="00000000" w:rsidRPr="00000000">
              <w:rPr>
                <w:b w:val="1"/>
                <w:rtl w:val="0"/>
              </w:rPr>
              <w:t xml:space="preserve">C) Reforzar el uso de la comunicación verbal en todo momento.</w:t>
            </w:r>
          </w:p>
          <w:p w:rsidR="00000000" w:rsidDel="00000000" w:rsidP="00000000" w:rsidRDefault="00000000" w:rsidRPr="00000000" w14:paraId="000000A5">
            <w:pPr>
              <w:spacing w:after="240" w:before="240" w:lineRule="auto"/>
              <w:rPr/>
            </w:pPr>
            <w:r w:rsidDel="00000000" w:rsidR="00000000" w:rsidRPr="00000000">
              <w:rPr>
                <w:b w:val="1"/>
                <w:rtl w:val="0"/>
              </w:rPr>
              <w:t xml:space="preserve">Explicación:</w:t>
            </w:r>
            <w:r w:rsidDel="00000000" w:rsidR="00000000" w:rsidRPr="00000000">
              <w:rPr>
                <w:rtl w:val="0"/>
              </w:rPr>
              <w:t xml:space="preserve"> No todos los niños con TEA pueden usar la comunicación verbal eficazmente, por lo que es recomendable usar múltiples métodos, incluyendo pictogramas, imágenes y comunicación no verbal, para apoyar la comprensión y la expresión.</w:t>
            </w:r>
          </w:p>
          <w:p w:rsidR="00000000" w:rsidDel="00000000" w:rsidP="00000000" w:rsidRDefault="00000000" w:rsidRPr="00000000" w14:paraId="000000A6">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7">
            <w:pPr>
              <w:spacing w:after="240" w:before="240" w:lineRule="auto"/>
              <w:rPr>
                <w:b w:val="1"/>
              </w:rPr>
            </w:pPr>
            <w:r w:rsidDel="00000000" w:rsidR="00000000" w:rsidRPr="00000000">
              <w:rPr>
                <w:b w:val="1"/>
                <w:rtl w:val="0"/>
              </w:rPr>
              <w:t xml:space="preserve">7. ¿Qué tipo de herramientas tecnológicas pueden ser útiles para la intervención logopédica en niños con TEA?</w:t>
            </w:r>
          </w:p>
          <w:p w:rsidR="00000000" w:rsidDel="00000000" w:rsidP="00000000" w:rsidRDefault="00000000" w:rsidRPr="00000000" w14:paraId="000000A8">
            <w:pPr>
              <w:numPr>
                <w:ilvl w:val="0"/>
                <w:numId w:val="1"/>
              </w:numPr>
              <w:spacing w:after="0" w:afterAutospacing="0" w:before="240" w:lineRule="auto"/>
              <w:ind w:left="720" w:hanging="360"/>
            </w:pPr>
            <w:r w:rsidDel="00000000" w:rsidR="00000000" w:rsidRPr="00000000">
              <w:rPr>
                <w:rtl w:val="0"/>
              </w:rPr>
              <w:t xml:space="preserve">A) Solo juegos educativos en papel.</w:t>
              <w:br w:type="textWrapping"/>
            </w:r>
          </w:p>
          <w:p w:rsidR="00000000" w:rsidDel="00000000" w:rsidP="00000000" w:rsidRDefault="00000000" w:rsidRPr="00000000" w14:paraId="000000A9">
            <w:pPr>
              <w:numPr>
                <w:ilvl w:val="0"/>
                <w:numId w:val="1"/>
              </w:numPr>
              <w:spacing w:after="0" w:afterAutospacing="0" w:before="0" w:beforeAutospacing="0" w:lineRule="auto"/>
              <w:ind w:left="720" w:hanging="360"/>
            </w:pPr>
            <w:r w:rsidDel="00000000" w:rsidR="00000000" w:rsidRPr="00000000">
              <w:rPr>
                <w:rtl w:val="0"/>
              </w:rPr>
              <w:t xml:space="preserve">B) Aplicaciones y software diseñados para mejorar las habilidades comunicativas.</w:t>
              <w:br w:type="textWrapping"/>
            </w:r>
          </w:p>
          <w:p w:rsidR="00000000" w:rsidDel="00000000" w:rsidP="00000000" w:rsidRDefault="00000000" w:rsidRPr="00000000" w14:paraId="000000AA">
            <w:pPr>
              <w:numPr>
                <w:ilvl w:val="0"/>
                <w:numId w:val="1"/>
              </w:numPr>
              <w:spacing w:after="0" w:afterAutospacing="0" w:before="0" w:beforeAutospacing="0" w:lineRule="auto"/>
              <w:ind w:left="720" w:hanging="360"/>
            </w:pPr>
            <w:r w:rsidDel="00000000" w:rsidR="00000000" w:rsidRPr="00000000">
              <w:rPr>
                <w:rtl w:val="0"/>
              </w:rPr>
              <w:t xml:space="preserve">C) Solo terapias presenciales sin el uso de tecnología.</w:t>
              <w:br w:type="textWrapping"/>
            </w:r>
          </w:p>
          <w:p w:rsidR="00000000" w:rsidDel="00000000" w:rsidP="00000000" w:rsidRDefault="00000000" w:rsidRPr="00000000" w14:paraId="000000AB">
            <w:pPr>
              <w:numPr>
                <w:ilvl w:val="0"/>
                <w:numId w:val="1"/>
              </w:numPr>
              <w:spacing w:after="240" w:before="0" w:beforeAutospacing="0" w:lineRule="auto"/>
              <w:ind w:left="720" w:hanging="360"/>
            </w:pPr>
            <w:r w:rsidDel="00000000" w:rsidR="00000000" w:rsidRPr="00000000">
              <w:rPr>
                <w:rtl w:val="0"/>
              </w:rPr>
              <w:t xml:space="preserve">D) Equipos de diagnóstico complejos.</w:t>
              <w:br w:type="textWrapping"/>
            </w:r>
          </w:p>
          <w:p w:rsidR="00000000" w:rsidDel="00000000" w:rsidP="00000000" w:rsidRDefault="00000000" w:rsidRPr="00000000" w14:paraId="000000AC">
            <w:pPr>
              <w:spacing w:after="240" w:before="240" w:lineRule="auto"/>
              <w:rPr>
                <w:b w:val="1"/>
              </w:rPr>
            </w:pPr>
            <w:r w:rsidDel="00000000" w:rsidR="00000000" w:rsidRPr="00000000">
              <w:rPr>
                <w:b w:val="1"/>
                <w:rtl w:val="0"/>
              </w:rPr>
              <w:t xml:space="preserve">Respuesta correcta:</w:t>
            </w:r>
            <w:r w:rsidDel="00000000" w:rsidR="00000000" w:rsidRPr="00000000">
              <w:rPr>
                <w:rtl w:val="0"/>
              </w:rPr>
              <w:t xml:space="preserve"> </w:t>
            </w:r>
            <w:r w:rsidDel="00000000" w:rsidR="00000000" w:rsidRPr="00000000">
              <w:rPr>
                <w:b w:val="1"/>
                <w:rtl w:val="0"/>
              </w:rPr>
              <w:t xml:space="preserve">B) Aplicaciones y software diseñados para mejorar las habilidades comunicativas.</w:t>
            </w:r>
          </w:p>
          <w:p w:rsidR="00000000" w:rsidDel="00000000" w:rsidP="00000000" w:rsidRDefault="00000000" w:rsidRPr="00000000" w14:paraId="000000AD">
            <w:pPr>
              <w:spacing w:after="240" w:before="240" w:lineRule="auto"/>
              <w:rPr/>
            </w:pPr>
            <w:r w:rsidDel="00000000" w:rsidR="00000000" w:rsidRPr="00000000">
              <w:rPr>
                <w:b w:val="1"/>
                <w:rtl w:val="0"/>
              </w:rPr>
              <w:t xml:space="preserve">Explicación:</w:t>
            </w:r>
            <w:r w:rsidDel="00000000" w:rsidR="00000000" w:rsidRPr="00000000">
              <w:rPr>
                <w:rtl w:val="0"/>
              </w:rPr>
              <w:t xml:space="preserve"> Herramientas tecnológicas, como aplicaciones para el aprendizaje de habilidades sociales y de comunicación, son útiles en la intervención logopédica y pueden complementar las terapias presenciales.</w:t>
            </w:r>
          </w:p>
          <w:p w:rsidR="00000000" w:rsidDel="00000000" w:rsidP="00000000" w:rsidRDefault="00000000" w:rsidRPr="00000000" w14:paraId="000000AE">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F">
            <w:pPr>
              <w:spacing w:after="240" w:before="240" w:lineRule="auto"/>
              <w:rPr>
                <w:b w:val="1"/>
              </w:rPr>
            </w:pPr>
            <w:r w:rsidDel="00000000" w:rsidR="00000000" w:rsidRPr="00000000">
              <w:rPr>
                <w:b w:val="1"/>
                <w:rtl w:val="0"/>
              </w:rPr>
              <w:t xml:space="preserve">8. ¿Por qué es importante la intervención logopédica temprana en niños con TEA?</w:t>
            </w:r>
          </w:p>
          <w:p w:rsidR="00000000" w:rsidDel="00000000" w:rsidP="00000000" w:rsidRDefault="00000000" w:rsidRPr="00000000" w14:paraId="000000B0">
            <w:pPr>
              <w:numPr>
                <w:ilvl w:val="0"/>
                <w:numId w:val="7"/>
              </w:numPr>
              <w:spacing w:after="0" w:afterAutospacing="0" w:before="240" w:lineRule="auto"/>
              <w:ind w:left="720" w:hanging="360"/>
            </w:pPr>
            <w:r w:rsidDel="00000000" w:rsidR="00000000" w:rsidRPr="00000000">
              <w:rPr>
                <w:rtl w:val="0"/>
              </w:rPr>
              <w:t xml:space="preserve">A) Para que los niños aprendan a leer y escribir lo antes posible.</w:t>
              <w:br w:type="textWrapping"/>
            </w:r>
          </w:p>
          <w:p w:rsidR="00000000" w:rsidDel="00000000" w:rsidP="00000000" w:rsidRDefault="00000000" w:rsidRPr="00000000" w14:paraId="000000B1">
            <w:pPr>
              <w:numPr>
                <w:ilvl w:val="0"/>
                <w:numId w:val="7"/>
              </w:numPr>
              <w:spacing w:after="0" w:afterAutospacing="0" w:before="0" w:beforeAutospacing="0" w:lineRule="auto"/>
              <w:ind w:left="720" w:hanging="360"/>
            </w:pPr>
            <w:r w:rsidDel="00000000" w:rsidR="00000000" w:rsidRPr="00000000">
              <w:rPr>
                <w:rtl w:val="0"/>
              </w:rPr>
              <w:t xml:space="preserve">B) Para minimizar los efectos negativos en el desarrollo del lenguaje y la comunicación.</w:t>
              <w:br w:type="textWrapping"/>
            </w:r>
          </w:p>
          <w:p w:rsidR="00000000" w:rsidDel="00000000" w:rsidP="00000000" w:rsidRDefault="00000000" w:rsidRPr="00000000" w14:paraId="000000B2">
            <w:pPr>
              <w:numPr>
                <w:ilvl w:val="0"/>
                <w:numId w:val="7"/>
              </w:numPr>
              <w:spacing w:after="0" w:afterAutospacing="0" w:before="0" w:beforeAutospacing="0" w:lineRule="auto"/>
              <w:ind w:left="720" w:hanging="360"/>
            </w:pPr>
            <w:r w:rsidDel="00000000" w:rsidR="00000000" w:rsidRPr="00000000">
              <w:rPr>
                <w:rtl w:val="0"/>
              </w:rPr>
              <w:t xml:space="preserve">C) Para preparar a los niños para un diagnóstico más preciso.</w:t>
              <w:br w:type="textWrapping"/>
            </w:r>
          </w:p>
          <w:p w:rsidR="00000000" w:rsidDel="00000000" w:rsidP="00000000" w:rsidRDefault="00000000" w:rsidRPr="00000000" w14:paraId="000000B3">
            <w:pPr>
              <w:numPr>
                <w:ilvl w:val="0"/>
                <w:numId w:val="7"/>
              </w:numPr>
              <w:spacing w:after="240" w:before="0" w:beforeAutospacing="0" w:lineRule="auto"/>
              <w:ind w:left="720" w:hanging="360"/>
            </w:pPr>
            <w:r w:rsidDel="00000000" w:rsidR="00000000" w:rsidRPr="00000000">
              <w:rPr>
                <w:rtl w:val="0"/>
              </w:rPr>
              <w:t xml:space="preserve">D) Para centrarse únicamente en la reducción de los síntomas.</w:t>
              <w:br w:type="textWrapping"/>
            </w:r>
          </w:p>
          <w:p w:rsidR="00000000" w:rsidDel="00000000" w:rsidP="00000000" w:rsidRDefault="00000000" w:rsidRPr="00000000" w14:paraId="000000B4">
            <w:pPr>
              <w:spacing w:after="240" w:before="240" w:lineRule="auto"/>
              <w:rPr>
                <w:b w:val="1"/>
              </w:rPr>
            </w:pPr>
            <w:r w:rsidDel="00000000" w:rsidR="00000000" w:rsidRPr="00000000">
              <w:rPr>
                <w:b w:val="1"/>
                <w:rtl w:val="0"/>
              </w:rPr>
              <w:t xml:space="preserve">Respuesta correcta:</w:t>
            </w:r>
            <w:r w:rsidDel="00000000" w:rsidR="00000000" w:rsidRPr="00000000">
              <w:rPr>
                <w:rtl w:val="0"/>
              </w:rPr>
              <w:t xml:space="preserve"> </w:t>
            </w:r>
            <w:r w:rsidDel="00000000" w:rsidR="00000000" w:rsidRPr="00000000">
              <w:rPr>
                <w:b w:val="1"/>
                <w:rtl w:val="0"/>
              </w:rPr>
              <w:t xml:space="preserve">B) Para minimizar los efectos negativos en el desarrollo del lenguaje y la comunicación.</w:t>
            </w:r>
          </w:p>
          <w:p w:rsidR="00000000" w:rsidDel="00000000" w:rsidP="00000000" w:rsidRDefault="00000000" w:rsidRPr="00000000" w14:paraId="000000B5">
            <w:pPr>
              <w:spacing w:after="240" w:before="240" w:lineRule="auto"/>
              <w:rPr/>
            </w:pPr>
            <w:r w:rsidDel="00000000" w:rsidR="00000000" w:rsidRPr="00000000">
              <w:rPr>
                <w:b w:val="1"/>
                <w:rtl w:val="0"/>
              </w:rPr>
              <w:t xml:space="preserve">Explicación:</w:t>
            </w:r>
            <w:r w:rsidDel="00000000" w:rsidR="00000000" w:rsidRPr="00000000">
              <w:rPr>
                <w:rtl w:val="0"/>
              </w:rPr>
              <w:t xml:space="preserve"> La intervención temprana es crucial para desarrollar las habilidades lingüísticas y de comunicación, lo que mejora significativamente el pronóstico de los niños con TEA.</w:t>
            </w:r>
          </w:p>
          <w:p w:rsidR="00000000" w:rsidDel="00000000" w:rsidP="00000000" w:rsidRDefault="00000000" w:rsidRPr="00000000" w14:paraId="000000B6">
            <w:pPr>
              <w:spacing w:after="240" w:before="240" w:lineRule="auto"/>
              <w:ind w:left="0" w:firstLine="0"/>
              <w:rPr/>
            </w:pPr>
            <w:r w:rsidDel="00000000" w:rsidR="00000000" w:rsidRPr="00000000">
              <w:rPr>
                <w:rtl w:val="0"/>
              </w:rPr>
            </w:r>
          </w:p>
          <w:p w:rsidR="00000000" w:rsidDel="00000000" w:rsidP="00000000" w:rsidRDefault="00000000" w:rsidRPr="00000000" w14:paraId="000000B7">
            <w:pPr>
              <w:spacing w:after="240" w:before="240" w:lineRule="auto"/>
              <w:ind w:left="0" w:firstLine="0"/>
              <w:rPr/>
            </w:pPr>
            <w:r w:rsidDel="00000000" w:rsidR="00000000" w:rsidRPr="00000000">
              <w:rPr>
                <w:rtl w:val="0"/>
              </w:rPr>
            </w:r>
          </w:p>
          <w:p w:rsidR="00000000" w:rsidDel="00000000" w:rsidP="00000000" w:rsidRDefault="00000000" w:rsidRPr="00000000" w14:paraId="000000B8">
            <w:pPr>
              <w:spacing w:after="240" w:before="240" w:lineRule="auto"/>
              <w:ind w:left="0" w:firstLine="0"/>
              <w:rPr/>
            </w:pPr>
            <w:r w:rsidDel="00000000" w:rsidR="00000000" w:rsidRPr="00000000">
              <w:rPr>
                <w:rtl w:val="0"/>
              </w:rPr>
            </w:r>
          </w:p>
        </w:tc>
      </w:tr>
      <w:tr>
        <w:trPr>
          <w:cantSplit w:val="0"/>
          <w:tblHeader w:val="0"/>
        </w:trPr>
        <w:tc>
          <w:tcPr>
            <w:tcBorders>
              <w:left w:color="000000" w:space="0" w:sz="4" w:val="single"/>
            </w:tcBorders>
            <w:shd w:fill="2f5496" w:val="clear"/>
          </w:tcPr>
          <w:p w:rsidR="00000000" w:rsidDel="00000000" w:rsidP="00000000" w:rsidRDefault="00000000" w:rsidRPr="00000000" w14:paraId="000000B9">
            <w:pPr>
              <w:rPr>
                <w:b w:val="0"/>
              </w:rPr>
            </w:pPr>
            <w:r w:rsidDel="00000000" w:rsidR="00000000" w:rsidRPr="00000000">
              <w:rPr>
                <w:rtl w:val="0"/>
              </w:rPr>
            </w:r>
          </w:p>
          <w:p w:rsidR="00000000" w:rsidDel="00000000" w:rsidP="00000000" w:rsidRDefault="00000000" w:rsidRPr="00000000" w14:paraId="000000BA">
            <w:pPr>
              <w:rPr>
                <w:b w:val="0"/>
              </w:rPr>
            </w:pPr>
            <w:r w:rsidDel="00000000" w:rsidR="00000000" w:rsidRPr="00000000">
              <w:rPr>
                <w:rtl w:val="0"/>
              </w:rPr>
            </w:r>
          </w:p>
          <w:p w:rsidR="00000000" w:rsidDel="00000000" w:rsidP="00000000" w:rsidRDefault="00000000" w:rsidRPr="00000000" w14:paraId="000000BB">
            <w:pPr>
              <w:rPr>
                <w:b w:val="0"/>
              </w:rPr>
            </w:pPr>
            <w:r w:rsidDel="00000000" w:rsidR="00000000" w:rsidRPr="00000000">
              <w:rPr>
                <w:rtl w:val="0"/>
              </w:rPr>
            </w:r>
          </w:p>
          <w:p w:rsidR="00000000" w:rsidDel="00000000" w:rsidP="00000000" w:rsidRDefault="00000000" w:rsidRPr="00000000" w14:paraId="000000BC">
            <w:pPr>
              <w:rPr>
                <w:b w:val="0"/>
              </w:rPr>
            </w:pPr>
            <w:r w:rsidDel="00000000" w:rsidR="00000000" w:rsidRPr="00000000">
              <w:rPr>
                <w:rtl w:val="0"/>
              </w:rPr>
            </w:r>
          </w:p>
          <w:p w:rsidR="00000000" w:rsidDel="00000000" w:rsidP="00000000" w:rsidRDefault="00000000" w:rsidRPr="00000000" w14:paraId="000000BD">
            <w:pPr>
              <w:rPr>
                <w:b w:val="0"/>
              </w:rPr>
            </w:pPr>
            <w:r w:rsidDel="00000000" w:rsidR="00000000" w:rsidRPr="00000000">
              <w:rPr>
                <w:rtl w:val="0"/>
              </w:rPr>
            </w:r>
          </w:p>
          <w:p w:rsidR="00000000" w:rsidDel="00000000" w:rsidP="00000000" w:rsidRDefault="00000000" w:rsidRPr="00000000" w14:paraId="000000BE">
            <w:pPr>
              <w:jc w:val="center"/>
              <w:rPr/>
            </w:pPr>
            <w:r w:rsidDel="00000000" w:rsidR="00000000" w:rsidRPr="00000000">
              <w:rPr>
                <w:rtl w:val="0"/>
              </w:rPr>
              <w:t xml:space="preserve">Foro de discusión</w:t>
            </w:r>
          </w:p>
          <w:p w:rsidR="00000000" w:rsidDel="00000000" w:rsidP="00000000" w:rsidRDefault="00000000" w:rsidRPr="00000000" w14:paraId="000000BF">
            <w:pPr>
              <w:jc w:val="center"/>
              <w:rPr/>
            </w:pPr>
            <w:r w:rsidDel="00000000" w:rsidR="00000000" w:rsidRPr="00000000">
              <w:rPr>
                <w:rtl w:val="0"/>
              </w:rPr>
            </w:r>
          </w:p>
          <w:p w:rsidR="00000000" w:rsidDel="00000000" w:rsidP="00000000" w:rsidRDefault="00000000" w:rsidRPr="00000000" w14:paraId="000000C0">
            <w:pPr>
              <w:jc w:val="center"/>
              <w:rPr/>
            </w:pPr>
            <w:r w:rsidDel="00000000" w:rsidR="00000000" w:rsidRPr="00000000">
              <w:rPr>
                <w:rtl w:val="0"/>
              </w:rPr>
            </w:r>
          </w:p>
          <w:p w:rsidR="00000000" w:rsidDel="00000000" w:rsidP="00000000" w:rsidRDefault="00000000" w:rsidRPr="00000000" w14:paraId="000000C1">
            <w:pPr>
              <w:jc w:val="center"/>
              <w:rPr/>
            </w:pPr>
            <w:r w:rsidDel="00000000" w:rsidR="00000000" w:rsidRPr="00000000">
              <w:rPr>
                <w:rtl w:val="0"/>
              </w:rPr>
            </w:r>
          </w:p>
        </w:tc>
        <w:tc>
          <w:tcPr>
            <w:shd w:fill="auto" w:val="clear"/>
          </w:tcPr>
          <w:p w:rsidR="00000000" w:rsidDel="00000000" w:rsidP="00000000" w:rsidRDefault="00000000" w:rsidRPr="00000000" w14:paraId="000000C2">
            <w:pPr>
              <w:rPr/>
            </w:pPr>
            <w:r w:rsidDel="00000000" w:rsidR="00000000" w:rsidRPr="00000000">
              <w:rPr>
                <w:rtl w:val="0"/>
              </w:rPr>
            </w:r>
          </w:p>
          <w:p w:rsidR="00000000" w:rsidDel="00000000" w:rsidP="00000000" w:rsidRDefault="00000000" w:rsidRPr="00000000" w14:paraId="000000C3">
            <w:pPr>
              <w:rPr>
                <w:sz w:val="20"/>
                <w:szCs w:val="20"/>
              </w:rPr>
            </w:pPr>
            <w:r w:rsidDel="00000000" w:rsidR="00000000" w:rsidRPr="00000000">
              <w:rPr>
                <w:rtl w:val="0"/>
              </w:rPr>
            </w:r>
          </w:p>
          <w:p w:rsidR="00000000" w:rsidDel="00000000" w:rsidP="00000000" w:rsidRDefault="00000000" w:rsidRPr="00000000" w14:paraId="000000C4">
            <w:pPr>
              <w:rPr>
                <w:b w:val="1"/>
                <w:sz w:val="20"/>
                <w:szCs w:val="20"/>
              </w:rPr>
            </w:pPr>
            <w:r w:rsidDel="00000000" w:rsidR="00000000" w:rsidRPr="00000000">
              <w:rPr>
                <w:b w:val="1"/>
                <w:sz w:val="20"/>
                <w:szCs w:val="20"/>
                <w:rtl w:val="0"/>
              </w:rPr>
              <w:t xml:space="preserve">PREGUNTA 1:</w:t>
            </w:r>
          </w:p>
          <w:p w:rsidR="00000000" w:rsidDel="00000000" w:rsidP="00000000" w:rsidRDefault="00000000" w:rsidRPr="00000000" w14:paraId="000000C5">
            <w:pPr>
              <w:rPr/>
            </w:pPr>
            <w:r w:rsidDel="00000000" w:rsidR="00000000" w:rsidRPr="00000000">
              <w:rPr>
                <w:rtl w:val="0"/>
              </w:rPr>
              <w:t xml:space="preserve">¿Cómo adaptarías las técnicas de intervención para un niño con TEA que tiene dificultades no solo en la comunicación verbal, sino también en la interpretación de las señales sociales?</w:t>
            </w:r>
          </w:p>
          <w:p w:rsidR="00000000" w:rsidDel="00000000" w:rsidP="00000000" w:rsidRDefault="00000000" w:rsidRPr="00000000" w14:paraId="000000C6">
            <w:pPr>
              <w:rPr>
                <w:sz w:val="20"/>
                <w:szCs w:val="20"/>
              </w:rPr>
            </w:pPr>
            <w:r w:rsidDel="00000000" w:rsidR="00000000" w:rsidRPr="00000000">
              <w:rPr>
                <w:rtl w:val="0"/>
              </w:rPr>
            </w:r>
          </w:p>
          <w:p w:rsidR="00000000" w:rsidDel="00000000" w:rsidP="00000000" w:rsidRDefault="00000000" w:rsidRPr="00000000" w14:paraId="000000C7">
            <w:pPr>
              <w:rPr>
                <w:sz w:val="20"/>
                <w:szCs w:val="20"/>
              </w:rPr>
            </w:pPr>
            <w:r w:rsidDel="00000000" w:rsidR="00000000" w:rsidRPr="00000000">
              <w:rPr>
                <w:rtl w:val="0"/>
              </w:rPr>
            </w:r>
          </w:p>
          <w:p w:rsidR="00000000" w:rsidDel="00000000" w:rsidP="00000000" w:rsidRDefault="00000000" w:rsidRPr="00000000" w14:paraId="000000C8">
            <w:pPr>
              <w:rPr>
                <w:b w:val="1"/>
                <w:sz w:val="20"/>
                <w:szCs w:val="20"/>
              </w:rPr>
            </w:pPr>
            <w:r w:rsidDel="00000000" w:rsidR="00000000" w:rsidRPr="00000000">
              <w:rPr>
                <w:b w:val="1"/>
                <w:sz w:val="20"/>
                <w:szCs w:val="20"/>
                <w:rtl w:val="0"/>
              </w:rPr>
              <w:t xml:space="preserve">PREGUNTA 2:</w:t>
            </w:r>
          </w:p>
          <w:p w:rsidR="00000000" w:rsidDel="00000000" w:rsidP="00000000" w:rsidRDefault="00000000" w:rsidRPr="00000000" w14:paraId="000000C9">
            <w:pPr>
              <w:rPr/>
            </w:pPr>
            <w:r w:rsidDel="00000000" w:rsidR="00000000" w:rsidRPr="00000000">
              <w:rPr>
                <w:rtl w:val="0"/>
              </w:rPr>
              <w:t xml:space="preserve">¿Cuáles consideras que son los mayores desafíos al aplicar estas estrategias en contextos educativos o familiares? ¿Cómo superarías estos desafíos para asegurar una intervención exitosa y colaborativa con los padres y educadores?</w:t>
            </w:r>
          </w:p>
          <w:p w:rsidR="00000000" w:rsidDel="00000000" w:rsidP="00000000" w:rsidRDefault="00000000" w:rsidRPr="00000000" w14:paraId="000000CA">
            <w:pPr>
              <w:rPr>
                <w:sz w:val="20"/>
                <w:szCs w:val="20"/>
              </w:rPr>
            </w:pPr>
            <w:r w:rsidDel="00000000" w:rsidR="00000000" w:rsidRPr="00000000">
              <w:rPr>
                <w:rtl w:val="0"/>
              </w:rPr>
            </w:r>
          </w:p>
        </w:tc>
      </w:tr>
      <w:tr>
        <w:trPr>
          <w:cantSplit w:val="0"/>
          <w:tblHeader w:val="0"/>
        </w:trPr>
        <w:tc>
          <w:tcPr>
            <w:tcBorders>
              <w:left w:color="000000" w:space="0" w:sz="4" w:val="single"/>
              <w:bottom w:color="000000" w:space="0" w:sz="4" w:val="single"/>
            </w:tcBorders>
            <w:shd w:fill="2f5496" w:val="clear"/>
          </w:tcPr>
          <w:p w:rsidR="00000000" w:rsidDel="00000000" w:rsidP="00000000" w:rsidRDefault="00000000" w:rsidRPr="00000000" w14:paraId="000000CB">
            <w:pPr>
              <w:rPr>
                <w:b w:val="0"/>
              </w:rPr>
            </w:pPr>
            <w:r w:rsidDel="00000000" w:rsidR="00000000" w:rsidRPr="00000000">
              <w:rPr>
                <w:rtl w:val="0"/>
              </w:rPr>
            </w:r>
          </w:p>
          <w:p w:rsidR="00000000" w:rsidDel="00000000" w:rsidP="00000000" w:rsidRDefault="00000000" w:rsidRPr="00000000" w14:paraId="000000CC">
            <w:pPr>
              <w:rPr>
                <w:b w:val="0"/>
              </w:rPr>
            </w:pPr>
            <w:r w:rsidDel="00000000" w:rsidR="00000000" w:rsidRPr="00000000">
              <w:rPr>
                <w:rtl w:val="0"/>
              </w:rPr>
            </w:r>
          </w:p>
          <w:p w:rsidR="00000000" w:rsidDel="00000000" w:rsidP="00000000" w:rsidRDefault="00000000" w:rsidRPr="00000000" w14:paraId="000000CD">
            <w:pPr>
              <w:rPr>
                <w:b w:val="0"/>
              </w:rPr>
            </w:pPr>
            <w:r w:rsidDel="00000000" w:rsidR="00000000" w:rsidRPr="00000000">
              <w:rPr>
                <w:rtl w:val="0"/>
              </w:rPr>
            </w:r>
          </w:p>
          <w:p w:rsidR="00000000" w:rsidDel="00000000" w:rsidP="00000000" w:rsidRDefault="00000000" w:rsidRPr="00000000" w14:paraId="000000CE">
            <w:pPr>
              <w:rPr>
                <w:b w:val="0"/>
              </w:rPr>
            </w:pPr>
            <w:r w:rsidDel="00000000" w:rsidR="00000000" w:rsidRPr="00000000">
              <w:rPr>
                <w:rtl w:val="0"/>
              </w:rPr>
            </w:r>
          </w:p>
          <w:p w:rsidR="00000000" w:rsidDel="00000000" w:rsidP="00000000" w:rsidRDefault="00000000" w:rsidRPr="00000000" w14:paraId="000000CF">
            <w:pPr>
              <w:rPr>
                <w:b w:val="0"/>
              </w:rPr>
            </w:pPr>
            <w:r w:rsidDel="00000000" w:rsidR="00000000" w:rsidRPr="00000000">
              <w:rPr>
                <w:rtl w:val="0"/>
              </w:rPr>
            </w:r>
          </w:p>
          <w:p w:rsidR="00000000" w:rsidDel="00000000" w:rsidP="00000000" w:rsidRDefault="00000000" w:rsidRPr="00000000" w14:paraId="000000D0">
            <w:pPr>
              <w:rPr>
                <w:b w:val="0"/>
              </w:rPr>
            </w:pPr>
            <w:r w:rsidDel="00000000" w:rsidR="00000000" w:rsidRPr="00000000">
              <w:rPr>
                <w:rtl w:val="0"/>
              </w:rPr>
            </w:r>
          </w:p>
          <w:p w:rsidR="00000000" w:rsidDel="00000000" w:rsidP="00000000" w:rsidRDefault="00000000" w:rsidRPr="00000000" w14:paraId="000000D1">
            <w:pPr>
              <w:rPr>
                <w:b w:val="0"/>
              </w:rPr>
            </w:pPr>
            <w:r w:rsidDel="00000000" w:rsidR="00000000" w:rsidRPr="00000000">
              <w:rPr>
                <w:rtl w:val="0"/>
              </w:rPr>
            </w:r>
          </w:p>
          <w:p w:rsidR="00000000" w:rsidDel="00000000" w:rsidP="00000000" w:rsidRDefault="00000000" w:rsidRPr="00000000" w14:paraId="000000D2">
            <w:pPr>
              <w:jc w:val="left"/>
              <w:rPr/>
            </w:pPr>
            <w:r w:rsidDel="00000000" w:rsidR="00000000" w:rsidRPr="00000000">
              <w:rPr>
                <w:rtl w:val="0"/>
              </w:rPr>
              <w:t xml:space="preserve">Conclusiones de la sesión</w:t>
            </w:r>
          </w:p>
          <w:p w:rsidR="00000000" w:rsidDel="00000000" w:rsidP="00000000" w:rsidRDefault="00000000" w:rsidRPr="00000000" w14:paraId="000000D3">
            <w:pPr>
              <w:jc w:val="center"/>
              <w:rPr/>
            </w:pPr>
            <w:r w:rsidDel="00000000" w:rsidR="00000000" w:rsidRPr="00000000">
              <w:rPr>
                <w:rtl w:val="0"/>
              </w:rPr>
            </w:r>
          </w:p>
          <w:p w:rsidR="00000000" w:rsidDel="00000000" w:rsidP="00000000" w:rsidRDefault="00000000" w:rsidRPr="00000000" w14:paraId="000000D4">
            <w:pPr>
              <w:jc w:val="center"/>
              <w:rPr/>
            </w:pPr>
            <w:r w:rsidDel="00000000" w:rsidR="00000000" w:rsidRPr="00000000">
              <w:rPr>
                <w:rtl w:val="0"/>
              </w:rPr>
            </w:r>
          </w:p>
          <w:p w:rsidR="00000000" w:rsidDel="00000000" w:rsidP="00000000" w:rsidRDefault="00000000" w:rsidRPr="00000000" w14:paraId="000000D5">
            <w:pPr>
              <w:jc w:val="center"/>
              <w:rPr/>
            </w:pPr>
            <w:r w:rsidDel="00000000" w:rsidR="00000000" w:rsidRPr="00000000">
              <w:rPr>
                <w:rtl w:val="0"/>
              </w:rPr>
            </w:r>
          </w:p>
          <w:p w:rsidR="00000000" w:rsidDel="00000000" w:rsidP="00000000" w:rsidRDefault="00000000" w:rsidRPr="00000000" w14:paraId="000000D6">
            <w:pPr>
              <w:jc w:val="center"/>
              <w:rPr/>
            </w:pPr>
            <w:r w:rsidDel="00000000" w:rsidR="00000000" w:rsidRPr="00000000">
              <w:rPr>
                <w:rtl w:val="0"/>
              </w:rPr>
            </w:r>
          </w:p>
          <w:p w:rsidR="00000000" w:rsidDel="00000000" w:rsidP="00000000" w:rsidRDefault="00000000" w:rsidRPr="00000000" w14:paraId="000000D7">
            <w:pPr>
              <w:jc w:val="center"/>
              <w:rPr/>
            </w:pPr>
            <w:r w:rsidDel="00000000" w:rsidR="00000000" w:rsidRPr="00000000">
              <w:rPr>
                <w:rtl w:val="0"/>
              </w:rPr>
            </w:r>
          </w:p>
        </w:tc>
        <w:tc>
          <w:tcPr>
            <w:shd w:fill="auto" w:val="clear"/>
          </w:tcPr>
          <w:p w:rsidR="00000000" w:rsidDel="00000000" w:rsidP="00000000" w:rsidRDefault="00000000" w:rsidRPr="00000000" w14:paraId="000000D8">
            <w:pPr>
              <w:jc w:val="both"/>
              <w:rPr/>
            </w:pPr>
            <w:r w:rsidDel="00000000" w:rsidR="00000000" w:rsidRPr="00000000">
              <w:rPr>
                <w:rtl w:val="0"/>
              </w:rPr>
            </w:r>
          </w:p>
          <w:p w:rsidR="00000000" w:rsidDel="00000000" w:rsidP="00000000" w:rsidRDefault="00000000" w:rsidRPr="00000000" w14:paraId="000000D9">
            <w:pPr>
              <w:spacing w:after="240" w:before="240" w:lineRule="auto"/>
              <w:jc w:val="both"/>
              <w:rPr/>
            </w:pPr>
            <w:r w:rsidDel="00000000" w:rsidR="00000000" w:rsidRPr="00000000">
              <w:rPr>
                <w:rtl w:val="0"/>
              </w:rPr>
              <w:t xml:space="preserve">Al concluir esta sesión, es importante que reflexiones sobre los aprendizajes clave que hemos abordado hoy. Has tenido la oportunidad de explorar los aspectos fundamentales del autismo infantil y la intervención logopédica, así como de analizar cómo las estrategias de intervención pueden adaptarse a las necesidades específicas de cada niño. Tu participación activa ha sido crucial para construir una comprensión más profunda de cómo estas técnicas pueden aplicarse en situaciones reales y desafiantes. Reconozco el esfuerzo que has invertido en este proceso y valoro tu compromiso con el aprendizaje.</w:t>
            </w:r>
          </w:p>
          <w:p w:rsidR="00000000" w:rsidDel="00000000" w:rsidP="00000000" w:rsidRDefault="00000000" w:rsidRPr="00000000" w14:paraId="000000DA">
            <w:pPr>
              <w:spacing w:after="240" w:before="240" w:lineRule="auto"/>
              <w:jc w:val="both"/>
              <w:rPr/>
            </w:pPr>
            <w:r w:rsidDel="00000000" w:rsidR="00000000" w:rsidRPr="00000000">
              <w:rPr>
                <w:rtl w:val="0"/>
              </w:rPr>
              <w:t xml:space="preserve">En la próxima sesión, nos adentraremos en el ámbito de la logopedia en la educación, abordando los trastornos específicos del lenguaje y cómo estos impactan el desarrollo comunicativo en contextos educativos. Te invito a continuar reflexionando sobre lo aprendido hoy y a prepararte para profundizar en cómo adaptar y aplicar las técnicas logopédicas para apoyar a los estudiantes con estas dificultades. Este será un paso importante en tu formación como profesional, y sé que seguirás demostrando la misma dedicación y esfuerzo en el siguiente bloque. ¡Te espero en la próxima sesión con mucho entusiasmo!</w:t>
            </w:r>
          </w:p>
          <w:p w:rsidR="00000000" w:rsidDel="00000000" w:rsidP="00000000" w:rsidRDefault="00000000" w:rsidRPr="00000000" w14:paraId="000000DB">
            <w:pPr>
              <w:jc w:val="both"/>
              <w:rPr/>
            </w:pPr>
            <w:r w:rsidDel="00000000" w:rsidR="00000000" w:rsidRPr="00000000">
              <w:rPr>
                <w:rtl w:val="0"/>
              </w:rPr>
            </w:r>
          </w:p>
        </w:tc>
      </w:tr>
    </w:tbl>
    <w:p w:rsidR="00000000" w:rsidDel="00000000" w:rsidP="00000000" w:rsidRDefault="00000000" w:rsidRPr="00000000" w14:paraId="000000DC">
      <w:pPr>
        <w:spacing w:after="160" w:line="259" w:lineRule="auto"/>
        <w:jc w:val="both"/>
        <w:rPr/>
      </w:pPr>
      <w:r w:rsidDel="00000000" w:rsidR="00000000" w:rsidRPr="00000000">
        <w:rPr>
          <w:rtl w:val="0"/>
        </w:rPr>
      </w:r>
    </w:p>
    <w:p w:rsidR="00000000" w:rsidDel="00000000" w:rsidP="00000000" w:rsidRDefault="00000000" w:rsidRPr="00000000" w14:paraId="000000DD">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_419"/>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tcPr>
      <w:shd w:fill="d9e2f3" w:val="clear"/>
    </w:tcPr>
    <w:tblStylePr w:type="band1Horz">
      <w:tcPr>
        <w:shd w:fill="b4c6e7" w:val="clear"/>
      </w:tcPr>
    </w:tblStylePr>
    <w:tblStylePr w:type="band1Vert">
      <w:tcPr>
        <w:shd w:fill="b4c6e7"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4472c4"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4472c4"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4472c4"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4472c4" w:val="clear"/>
      </w:tcPr>
    </w:tblStyle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tcPr>
      <w:shd w:fill="deebf6" w:val="clear"/>
    </w:tcPr>
    <w:tblStylePr w:type="band1Horz">
      <w:tcPr>
        <w:shd w:fill="bdd7ee" w:val="clear"/>
      </w:tcPr>
    </w:tblStylePr>
    <w:tblStylePr w:type="band1Vert">
      <w:tcPr>
        <w:shd w:fill="bdd7ee" w:val="clear"/>
      </w:tcPr>
    </w:tblStylePr>
    <w:tblStylePr w:type="firstCol">
      <w:rPr>
        <w:b w:val="1"/>
        <w:color w:val="ffffff"/>
      </w:rPr>
      <w:tcPr>
        <w:tcBorders>
          <w:top w:color="ffffff" w:space="0" w:sz="4" w:val="single"/>
          <w:left w:color="ffffff" w:space="0" w:sz="4" w:val="single"/>
          <w:bottom w:color="ffffff" w:space="0" w:sz="4" w:val="single"/>
          <w:insideV w:color="000000" w:space="0" w:sz="0" w:val="nil"/>
        </w:tcBorders>
        <w:shd w:fill="5b9bd5" w:val="clear"/>
      </w:tcPr>
    </w:tblStylePr>
    <w:tblStylePr w:type="firstRow">
      <w:rPr>
        <w:b w:val="1"/>
        <w:color w:val="ffffff"/>
      </w:rPr>
      <w:tcPr>
        <w:tcBorders>
          <w:top w:color="ffffff" w:space="0" w:sz="4" w:val="single"/>
          <w:left w:color="ffffff" w:space="0" w:sz="4" w:val="single"/>
          <w:right w:color="ffffff" w:space="0" w:sz="4" w:val="single"/>
          <w:insideH w:color="000000" w:space="0" w:sz="0" w:val="nil"/>
          <w:insideV w:color="000000" w:space="0" w:sz="0" w:val="nil"/>
        </w:tcBorders>
        <w:shd w:fill="5b9bd5" w:val="clear"/>
      </w:tcPr>
    </w:tblStylePr>
    <w:tblStylePr w:type="lastCol">
      <w:rPr>
        <w:b w:val="1"/>
        <w:color w:val="ffffff"/>
      </w:rPr>
      <w:tcPr>
        <w:tcBorders>
          <w:top w:color="ffffff" w:space="0" w:sz="4" w:val="single"/>
          <w:bottom w:color="ffffff" w:space="0" w:sz="4" w:val="single"/>
          <w:right w:color="ffffff" w:space="0" w:sz="4" w:val="single"/>
          <w:insideV w:color="000000" w:space="0" w:sz="0" w:val="nil"/>
        </w:tcBorders>
        <w:shd w:fill="5b9bd5" w:val="clear"/>
      </w:tcPr>
    </w:tblStylePr>
    <w:tblStylePr w:type="lastRow">
      <w:rPr>
        <w:b w:val="1"/>
        <w:color w:val="ffffff"/>
      </w:rPr>
      <w:tcPr>
        <w:tcBorders>
          <w:left w:color="ffffff" w:space="0" w:sz="4" w:val="single"/>
          <w:bottom w:color="ffffff" w:space="0" w:sz="4" w:val="single"/>
          <w:right w:color="ffffff" w:space="0" w:sz="4" w:val="single"/>
          <w:insideH w:color="000000" w:space="0" w:sz="0" w:val="nil"/>
          <w:insideV w:color="000000" w:space="0" w:sz="0" w:val="nil"/>
        </w:tcBorders>
        <w:shd w:fill="5b9bd5" w:val="clear"/>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youtube.com/watch?v=L7u3YNnE878" TargetMode="External"/><Relationship Id="rId10" Type="http://schemas.openxmlformats.org/officeDocument/2006/relationships/hyperlink" Target="https://redets.sanidad.gob.es/documentos/OSTEBA_TEA.pdf?utm_source=chatgpt.com" TargetMode="External"/><Relationship Id="rId12" Type="http://schemas.openxmlformats.org/officeDocument/2006/relationships/hyperlink" Target="https://www.youtube.com/watch?v=L7u3YNnE878" TargetMode="External"/><Relationship Id="rId9" Type="http://schemas.openxmlformats.org/officeDocument/2006/relationships/hyperlink" Target="https://www.youtube.com/watch?v=Jkiz0pYqJ4k&amp;t=60s" TargetMode="External"/><Relationship Id="rId5" Type="http://schemas.openxmlformats.org/officeDocument/2006/relationships/styles" Target="styles.xml"/><Relationship Id="rId6" Type="http://schemas.openxmlformats.org/officeDocument/2006/relationships/hyperlink" Target="https://www.scielo.org.mx/pdf/facmed/v65n1/2448-4865-facmed-65-01-7.pdf?utm_source=chatgpt.com" TargetMode="External"/><Relationship Id="rId7" Type="http://schemas.openxmlformats.org/officeDocument/2006/relationships/hyperlink" Target="https://revistaiberociencias.org/index.php/multidisciplinar/article/view/122?utm_source=chatgpt.com" TargetMode="External"/><Relationship Id="rId8" Type="http://schemas.openxmlformats.org/officeDocument/2006/relationships/hyperlink" Target="https://www.youtube.com/watch?v=L7u3YNnE87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