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FCF556" w14:textId="77777777" w:rsidR="007B610F" w:rsidRPr="007B610F" w:rsidRDefault="007B610F" w:rsidP="00AA3837">
      <w:pPr>
        <w:jc w:val="center"/>
        <w:rPr>
          <w:rFonts w:ascii="Arial" w:eastAsia="Roboto" w:hAnsi="Arial" w:cs="Arial"/>
          <w:b/>
          <w:color w:val="002060"/>
          <w:sz w:val="28"/>
        </w:rPr>
      </w:pPr>
    </w:p>
    <w:p w14:paraId="715CC772" w14:textId="77777777" w:rsidR="00335C93" w:rsidRPr="007B610F" w:rsidRDefault="00335C93" w:rsidP="00AA3837">
      <w:pPr>
        <w:jc w:val="center"/>
        <w:rPr>
          <w:rFonts w:ascii="Arial" w:eastAsia="Roboto" w:hAnsi="Arial" w:cs="Arial"/>
          <w:b/>
          <w:color w:val="002060"/>
          <w:sz w:val="28"/>
        </w:rPr>
      </w:pPr>
      <w:r w:rsidRPr="007B610F">
        <w:rPr>
          <w:rFonts w:ascii="Arial" w:eastAsia="Roboto" w:hAnsi="Arial" w:cs="Arial"/>
          <w:b/>
          <w:color w:val="002060"/>
          <w:sz w:val="28"/>
        </w:rPr>
        <w:t>ACADÉMICA</w:t>
      </w:r>
      <w:r w:rsidR="00AA3837" w:rsidRPr="007B610F">
        <w:rPr>
          <w:rFonts w:ascii="Arial" w:eastAsia="Roboto" w:hAnsi="Arial" w:cs="Arial"/>
          <w:b/>
          <w:color w:val="002060"/>
          <w:sz w:val="28"/>
        </w:rPr>
        <w:t xml:space="preserve"> DE APRENDIZAJE CONTINUO Y ACTUALIZACIÓN</w:t>
      </w:r>
    </w:p>
    <w:p w14:paraId="0F5C4D23" w14:textId="77777777" w:rsidR="00335C93" w:rsidRPr="007B610F" w:rsidRDefault="007B610F" w:rsidP="00674990">
      <w:pPr>
        <w:jc w:val="center"/>
        <w:rPr>
          <w:rFonts w:ascii="Arial" w:eastAsia="Roboto" w:hAnsi="Arial" w:cs="Arial"/>
          <w:b/>
          <w:color w:val="002060"/>
          <w:sz w:val="24"/>
        </w:rPr>
      </w:pPr>
      <w:r w:rsidRPr="007B610F">
        <w:rPr>
          <w:rFonts w:ascii="Arial" w:eastAsia="Roboto" w:hAnsi="Arial" w:cs="Arial"/>
          <w:b/>
          <w:color w:val="002060"/>
          <w:sz w:val="24"/>
        </w:rPr>
        <w:t>PROGRAMA DE DIPLOMADOS DE ALTO RENDIMIENTO</w:t>
      </w:r>
    </w:p>
    <w:p w14:paraId="630800C5" w14:textId="77777777" w:rsidR="00674990" w:rsidRPr="007B610F" w:rsidRDefault="007B610F" w:rsidP="00674990">
      <w:pPr>
        <w:jc w:val="center"/>
        <w:rPr>
          <w:rFonts w:ascii="Arial" w:eastAsia="Roboto" w:hAnsi="Arial" w:cs="Arial"/>
          <w:b/>
          <w:color w:val="002060"/>
          <w:sz w:val="24"/>
        </w:rPr>
      </w:pPr>
      <w:r w:rsidRPr="007B610F">
        <w:rPr>
          <w:rFonts w:ascii="Arial" w:eastAsia="Roboto" w:hAnsi="Arial" w:cs="Arial"/>
          <w:b/>
          <w:color w:val="002060"/>
          <w:sz w:val="24"/>
        </w:rPr>
        <w:t>Guion instruccional para el desarrollo del diplomado</w:t>
      </w:r>
    </w:p>
    <w:p w14:paraId="4512633A" w14:textId="77777777" w:rsidR="00674990" w:rsidRPr="00804BBC" w:rsidRDefault="00674990" w:rsidP="00674990">
      <w:pPr>
        <w:jc w:val="both"/>
        <w:rPr>
          <w:rFonts w:ascii="Arial" w:hAnsi="Arial" w:cs="Arial"/>
        </w:rPr>
      </w:pPr>
    </w:p>
    <w:tbl>
      <w:tblPr>
        <w:tblStyle w:val="Tablaconcuadrcula5oscura-nfasis11"/>
        <w:tblW w:w="10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8462"/>
      </w:tblGrid>
      <w:tr w:rsidR="00674990" w:rsidRPr="007B610F" w14:paraId="7A7DFC83" w14:textId="77777777" w:rsidTr="007B610F">
        <w:trPr>
          <w:cnfStyle w:val="100000000000" w:firstRow="1" w:lastRow="0" w:firstColumn="0" w:lastColumn="0" w:oddVBand="0" w:evenVBand="0" w:oddHBand="0" w:evenHBand="0" w:firstRowFirstColumn="0" w:firstRowLastColumn="0" w:lastRowFirstColumn="0" w:lastRowLastColumn="0"/>
          <w:trHeight w:val="651"/>
        </w:trPr>
        <w:tc>
          <w:tcPr>
            <w:cnfStyle w:val="001000000000" w:firstRow="0" w:lastRow="0" w:firstColumn="1" w:lastColumn="0" w:oddVBand="0" w:evenVBand="0" w:oddHBand="0" w:evenHBand="0" w:firstRowFirstColumn="0" w:firstRowLastColumn="0" w:lastRowFirstColumn="0" w:lastRowLastColumn="0"/>
            <w:tcW w:w="1980" w:type="dxa"/>
            <w:tcBorders>
              <w:top w:val="none" w:sz="0" w:space="0" w:color="auto"/>
              <w:left w:val="none" w:sz="0" w:space="0" w:color="auto"/>
              <w:bottom w:val="none" w:sz="0" w:space="0" w:color="auto"/>
              <w:right w:val="none" w:sz="0" w:space="0" w:color="auto"/>
            </w:tcBorders>
            <w:shd w:val="clear" w:color="auto" w:fill="2F5496" w:themeFill="accent1" w:themeFillShade="BF"/>
          </w:tcPr>
          <w:p w14:paraId="6D7583DB" w14:textId="77777777" w:rsidR="007B610F" w:rsidRDefault="007B610F" w:rsidP="007B610F">
            <w:pPr>
              <w:spacing w:after="160" w:line="259" w:lineRule="auto"/>
              <w:jc w:val="center"/>
              <w:rPr>
                <w:rFonts w:ascii="Arial" w:hAnsi="Arial" w:cs="Arial"/>
                <w:b w:val="0"/>
                <w:bCs w:val="0"/>
              </w:rPr>
            </w:pPr>
          </w:p>
          <w:p w14:paraId="505055F4" w14:textId="77777777" w:rsidR="00674990" w:rsidRPr="007B610F" w:rsidRDefault="00674990" w:rsidP="007B610F">
            <w:pPr>
              <w:spacing w:after="160" w:line="259" w:lineRule="auto"/>
              <w:jc w:val="center"/>
              <w:rPr>
                <w:rFonts w:ascii="Arial" w:hAnsi="Arial" w:cs="Arial"/>
              </w:rPr>
            </w:pPr>
            <w:r w:rsidRPr="007B610F">
              <w:rPr>
                <w:rFonts w:ascii="Arial" w:hAnsi="Arial" w:cs="Arial"/>
              </w:rPr>
              <w:t>Nombre de</w:t>
            </w:r>
            <w:r w:rsidR="00AA3837" w:rsidRPr="007B610F">
              <w:rPr>
                <w:rFonts w:ascii="Arial" w:hAnsi="Arial" w:cs="Arial"/>
              </w:rPr>
              <w:t>l diplomado</w:t>
            </w:r>
          </w:p>
          <w:p w14:paraId="34FE52F9" w14:textId="77777777" w:rsidR="00996202" w:rsidRPr="007B610F" w:rsidRDefault="00996202" w:rsidP="00996202">
            <w:pPr>
              <w:spacing w:after="160" w:line="259" w:lineRule="auto"/>
              <w:rPr>
                <w:rFonts w:ascii="Arial" w:eastAsia="Roboto" w:hAnsi="Arial" w:cs="Arial"/>
                <w:b w:val="0"/>
                <w:bCs w:val="0"/>
                <w:color w:val="800000"/>
                <w:lang w:val="es-ES_tradnl" w:eastAsia="es-MX"/>
              </w:rPr>
            </w:pPr>
          </w:p>
        </w:tc>
        <w:tc>
          <w:tcPr>
            <w:tcW w:w="8462" w:type="dxa"/>
            <w:tcBorders>
              <w:top w:val="none" w:sz="0" w:space="0" w:color="auto"/>
              <w:left w:val="none" w:sz="0" w:space="0" w:color="auto"/>
              <w:right w:val="none" w:sz="0" w:space="0" w:color="auto"/>
            </w:tcBorders>
            <w:shd w:val="clear" w:color="auto" w:fill="auto"/>
            <w:vAlign w:val="center"/>
          </w:tcPr>
          <w:p w14:paraId="1BC1F26D" w14:textId="439CC12B" w:rsidR="00CD568C" w:rsidRPr="007B610F" w:rsidRDefault="00603A9F" w:rsidP="00CD568C">
            <w:pPr>
              <w:spacing w:after="160" w:line="259" w:lineRule="auto"/>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800000"/>
                <w:lang w:val="es-ES_tradnl" w:eastAsia="es-MX"/>
              </w:rPr>
            </w:pPr>
            <w:r>
              <w:rPr>
                <w:rFonts w:ascii="Arial" w:eastAsia="Roboto" w:hAnsi="Arial" w:cs="Arial"/>
                <w:color w:val="800000"/>
                <w:u w:val="single"/>
                <w:lang w:val="es-ES_tradnl" w:eastAsia="es-MX"/>
              </w:rPr>
              <w:t>Emergencias y hemorragias obstétricas</w:t>
            </w:r>
          </w:p>
        </w:tc>
      </w:tr>
    </w:tbl>
    <w:tbl>
      <w:tblPr>
        <w:tblStyle w:val="Tablaconcuadrcula5oscura-nfasis51"/>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8505"/>
      </w:tblGrid>
      <w:tr w:rsidR="00665E91" w:rsidRPr="007B610F" w14:paraId="6AD2BB7C" w14:textId="77777777" w:rsidTr="007B610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E4D2147" w14:textId="77777777" w:rsidR="007B610F" w:rsidRDefault="007B610F" w:rsidP="007B610F">
            <w:pPr>
              <w:spacing w:after="160" w:line="259" w:lineRule="auto"/>
              <w:jc w:val="center"/>
              <w:rPr>
                <w:rFonts w:ascii="Arial" w:hAnsi="Arial" w:cs="Arial"/>
                <w:b w:val="0"/>
                <w:bCs w:val="0"/>
              </w:rPr>
            </w:pPr>
          </w:p>
          <w:p w14:paraId="00028C05" w14:textId="77777777" w:rsidR="00665E91" w:rsidRPr="007B610F" w:rsidRDefault="00665E91" w:rsidP="007B610F">
            <w:pPr>
              <w:spacing w:after="160" w:line="259" w:lineRule="auto"/>
              <w:jc w:val="center"/>
              <w:rPr>
                <w:rFonts w:ascii="Arial" w:hAnsi="Arial" w:cs="Arial"/>
                <w:b w:val="0"/>
              </w:rPr>
            </w:pPr>
            <w:r w:rsidRPr="007B610F">
              <w:rPr>
                <w:rFonts w:ascii="Arial" w:hAnsi="Arial" w:cs="Arial"/>
              </w:rPr>
              <w:t>Nombre d</w:t>
            </w:r>
            <w:r w:rsidR="0077242C" w:rsidRPr="007B610F">
              <w:rPr>
                <w:rFonts w:ascii="Arial" w:hAnsi="Arial" w:cs="Arial"/>
              </w:rPr>
              <w:t>e la unidad</w:t>
            </w:r>
          </w:p>
          <w:p w14:paraId="7CC24C84" w14:textId="77777777" w:rsidR="00665E91" w:rsidRPr="007B610F" w:rsidRDefault="00665E91" w:rsidP="00DC55B9">
            <w:pPr>
              <w:ind w:left="70"/>
              <w:jc w:val="both"/>
              <w:rPr>
                <w:rFonts w:ascii="Arial" w:eastAsia="Roboto" w:hAnsi="Arial" w:cs="Arial"/>
                <w:b w:val="0"/>
                <w:bCs w:val="0"/>
                <w:i/>
                <w:color w:val="808080"/>
              </w:rPr>
            </w:pPr>
          </w:p>
        </w:tc>
        <w:tc>
          <w:tcPr>
            <w:tcW w:w="8505" w:type="dxa"/>
            <w:tcBorders>
              <w:top w:val="single" w:sz="4" w:space="0" w:color="auto"/>
              <w:left w:val="single" w:sz="4" w:space="0" w:color="auto"/>
              <w:right w:val="single" w:sz="4" w:space="0" w:color="auto"/>
            </w:tcBorders>
            <w:shd w:val="clear" w:color="auto" w:fill="auto"/>
          </w:tcPr>
          <w:p w14:paraId="44FE66B4" w14:textId="77777777" w:rsidR="007B610F" w:rsidRDefault="007B610F"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FF0000"/>
                <w:u w:val="single"/>
              </w:rPr>
            </w:pPr>
          </w:p>
          <w:p w14:paraId="6EB6EDAA" w14:textId="77777777" w:rsidR="007B610F" w:rsidRDefault="007B610F"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FF0000"/>
                <w:u w:val="single"/>
              </w:rPr>
            </w:pPr>
          </w:p>
          <w:p w14:paraId="7AC890A2" w14:textId="656C070B" w:rsidR="00DC55B9" w:rsidRPr="007B610F" w:rsidRDefault="007E2237"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color w:val="FF0000"/>
                <w:u w:val="single"/>
              </w:rPr>
            </w:pPr>
            <w:r>
              <w:rPr>
                <w:rFonts w:ascii="Arial" w:eastAsia="Roboto" w:hAnsi="Arial" w:cs="Arial"/>
                <w:color w:val="FF0000"/>
                <w:u w:val="single"/>
              </w:rPr>
              <w:t xml:space="preserve">Sesión </w:t>
            </w:r>
            <w:r w:rsidR="00603A9F">
              <w:rPr>
                <w:rFonts w:ascii="Arial" w:eastAsia="Roboto" w:hAnsi="Arial" w:cs="Arial"/>
                <w:color w:val="FF0000"/>
                <w:u w:val="single"/>
              </w:rPr>
              <w:t>6</w:t>
            </w:r>
            <w:r w:rsidR="00D40C12">
              <w:rPr>
                <w:rFonts w:ascii="Arial" w:eastAsia="Roboto" w:hAnsi="Arial" w:cs="Arial"/>
                <w:color w:val="FF0000"/>
                <w:u w:val="single"/>
              </w:rPr>
              <w:t xml:space="preserve">. </w:t>
            </w:r>
            <w:r w:rsidR="00603A9F">
              <w:rPr>
                <w:rFonts w:ascii="Arial" w:eastAsia="Roboto" w:hAnsi="Arial" w:cs="Arial"/>
                <w:color w:val="FF0000"/>
                <w:u w:val="single"/>
              </w:rPr>
              <w:t>Shock Séptico</w:t>
            </w:r>
          </w:p>
          <w:p w14:paraId="7B619D0B" w14:textId="77777777" w:rsidR="00665E91" w:rsidRPr="007B610F" w:rsidRDefault="00665E91" w:rsidP="00D969FA">
            <w:pPr>
              <w:ind w:left="2127"/>
              <w:jc w:val="center"/>
              <w:cnfStyle w:val="100000000000" w:firstRow="1" w:lastRow="0" w:firstColumn="0" w:lastColumn="0" w:oddVBand="0" w:evenVBand="0" w:oddHBand="0" w:evenHBand="0" w:firstRowFirstColumn="0" w:firstRowLastColumn="0" w:lastRowFirstColumn="0" w:lastRowLastColumn="0"/>
              <w:rPr>
                <w:rFonts w:ascii="Arial" w:hAnsi="Arial" w:cs="Arial"/>
                <w:b w:val="0"/>
              </w:rPr>
            </w:pPr>
          </w:p>
        </w:tc>
      </w:tr>
      <w:tr w:rsidR="00AC4EB9" w:rsidRPr="007B610F" w14:paraId="57C37F4A"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316F7411" w14:textId="77777777" w:rsidR="00A406D4" w:rsidRDefault="00A406D4" w:rsidP="00CC650B">
            <w:pPr>
              <w:spacing w:after="160" w:line="259" w:lineRule="auto"/>
              <w:rPr>
                <w:rFonts w:ascii="Arial" w:hAnsi="Arial" w:cs="Arial"/>
                <w:bCs w:val="0"/>
              </w:rPr>
            </w:pPr>
          </w:p>
          <w:p w14:paraId="1BC478EF" w14:textId="77777777" w:rsidR="007B610F" w:rsidRPr="007B610F" w:rsidRDefault="007B610F" w:rsidP="00CC650B">
            <w:pPr>
              <w:spacing w:after="160" w:line="259" w:lineRule="auto"/>
              <w:rPr>
                <w:rFonts w:ascii="Arial" w:hAnsi="Arial" w:cs="Arial"/>
                <w:b w:val="0"/>
              </w:rPr>
            </w:pPr>
          </w:p>
          <w:p w14:paraId="5B602A9C" w14:textId="77777777" w:rsidR="00591A50" w:rsidRPr="007B610F" w:rsidRDefault="009E2580" w:rsidP="007B610F">
            <w:pPr>
              <w:spacing w:after="160" w:line="259" w:lineRule="auto"/>
              <w:jc w:val="center"/>
              <w:rPr>
                <w:rFonts w:ascii="Arial" w:hAnsi="Arial" w:cs="Arial"/>
                <w:b w:val="0"/>
              </w:rPr>
            </w:pPr>
            <w:r w:rsidRPr="007B610F">
              <w:rPr>
                <w:rFonts w:ascii="Arial" w:hAnsi="Arial" w:cs="Arial"/>
              </w:rPr>
              <w:t>Introducción del Bloque</w:t>
            </w:r>
          </w:p>
        </w:tc>
        <w:tc>
          <w:tcPr>
            <w:tcW w:w="8505" w:type="dxa"/>
            <w:shd w:val="clear" w:color="auto" w:fill="auto"/>
          </w:tcPr>
          <w:p w14:paraId="134F8EF2" w14:textId="77777777" w:rsidR="007B610F" w:rsidRPr="00215029" w:rsidRDefault="007B610F" w:rsidP="00215029">
            <w:pPr>
              <w:ind w:left="70"/>
              <w:jc w:val="center"/>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FF0000"/>
                <w:u w:val="single"/>
                <w:lang w:val="es-ES_tradnl" w:eastAsia="es-MX"/>
              </w:rPr>
            </w:pPr>
          </w:p>
          <w:p w14:paraId="336A1F47" w14:textId="77777777" w:rsidR="00841705" w:rsidRPr="00841705" w:rsidRDefault="00841705" w:rsidP="00841705">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MX" w:eastAsia="es-MX"/>
              </w:rPr>
            </w:pPr>
            <w:r w:rsidRPr="00841705">
              <w:rPr>
                <w:rFonts w:ascii="Arial" w:eastAsia="Roboto" w:hAnsi="Arial" w:cs="Arial"/>
                <w:bCs/>
                <w:lang w:val="es-MX" w:eastAsia="es-MX"/>
              </w:rPr>
              <w:t xml:space="preserve">En esta sesión abordaremos un tema crucial en la atención obstétrica: el </w:t>
            </w:r>
            <w:r w:rsidRPr="00841705">
              <w:rPr>
                <w:rFonts w:ascii="Arial" w:eastAsia="Roboto" w:hAnsi="Arial" w:cs="Arial"/>
                <w:b/>
                <w:bCs/>
                <w:lang w:val="es-MX" w:eastAsia="es-MX"/>
              </w:rPr>
              <w:t>shock séptico en obstetricia</w:t>
            </w:r>
            <w:r w:rsidRPr="00841705">
              <w:rPr>
                <w:rFonts w:ascii="Arial" w:eastAsia="Roboto" w:hAnsi="Arial" w:cs="Arial"/>
                <w:bCs/>
                <w:lang w:val="es-MX" w:eastAsia="es-MX"/>
              </w:rPr>
              <w:t xml:space="preserve">, sus generalidades, las principales </w:t>
            </w:r>
            <w:r w:rsidRPr="00841705">
              <w:rPr>
                <w:rFonts w:ascii="Arial" w:eastAsia="Roboto" w:hAnsi="Arial" w:cs="Arial"/>
                <w:b/>
                <w:bCs/>
                <w:lang w:val="es-MX" w:eastAsia="es-MX"/>
              </w:rPr>
              <w:t>causas de la sepsis</w:t>
            </w:r>
            <w:r w:rsidRPr="00841705">
              <w:rPr>
                <w:rFonts w:ascii="Arial" w:eastAsia="Roboto" w:hAnsi="Arial" w:cs="Arial"/>
                <w:bCs/>
                <w:lang w:val="es-MX" w:eastAsia="es-MX"/>
              </w:rPr>
              <w:t>, y cómo su diagnóstico y tratamiento adecuado pueden marcar la diferencia en la vida de las pacientes. Conocer a fondo las bases fisiopatológicas y clínicas del shock séptico permitirá a los estudiantes no solo entender las complejidades de este fenómeno, sino también estar preparados para actuar de manera efectiva en situaciones críticas. Se explorarán las diversas causas que desencadenan la sepsis en mujeres gestantes y puérperas, así como los enfoques de diagnóstico y los tratamientos más avanzados que se deben aplicar en contextos de urgencia. Este conocimiento es fundamental para garantizar la seguridad y bienestar de las pacientes en situaciones de alto riesgo.</w:t>
            </w:r>
          </w:p>
          <w:p w14:paraId="093EC07C" w14:textId="77777777" w:rsidR="00841705" w:rsidRPr="00841705" w:rsidRDefault="00841705" w:rsidP="00841705">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MX" w:eastAsia="es-MX"/>
              </w:rPr>
            </w:pPr>
            <w:r w:rsidRPr="00841705">
              <w:rPr>
                <w:rFonts w:ascii="Arial" w:eastAsia="Roboto" w:hAnsi="Arial" w:cs="Arial"/>
                <w:bCs/>
                <w:lang w:val="es-MX" w:eastAsia="es-MX"/>
              </w:rPr>
              <w:t>Este tema no solo es relevante en el ámbito académico, sino que tendrá un impacto directo en tu vida laboral como profesional de la salud. El manejo del shock séptico y la sepsis es esencial en cualquier servicio de urgencias o cuidados intensivos obstétricos, donde tu capacidad de tomar decisiones rápidas y precisas puede salvar vidas. A lo largo de esta sesión, aprenderás recomendaciones clave y medidas de soporte vital que se aplican en la práctica diaria. Equiparte con estos conocimientos y habilidades te permitirá ofrecer una atención más segura, efectiva y humana en situaciones críticas, haciendo una diferencia real en el cuidado de tus pacientes.</w:t>
            </w:r>
          </w:p>
          <w:p w14:paraId="3F4F141D" w14:textId="77777777" w:rsidR="007B610F" w:rsidRPr="007B610F" w:rsidRDefault="007B610F" w:rsidP="007E2237">
            <w:pPr>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p>
        </w:tc>
      </w:tr>
      <w:tr w:rsidR="00AC4EB9" w:rsidRPr="007B610F" w14:paraId="3D2B297D"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01F72329" w14:textId="77777777" w:rsidR="007B610F" w:rsidRDefault="007B610F" w:rsidP="00CC650B">
            <w:pPr>
              <w:spacing w:after="160" w:line="259" w:lineRule="auto"/>
              <w:rPr>
                <w:rFonts w:ascii="Arial" w:hAnsi="Arial" w:cs="Arial"/>
                <w:b w:val="0"/>
                <w:bCs w:val="0"/>
              </w:rPr>
            </w:pPr>
          </w:p>
          <w:p w14:paraId="010C973E" w14:textId="77777777" w:rsidR="007B610F" w:rsidRDefault="007B610F" w:rsidP="00CC650B">
            <w:pPr>
              <w:spacing w:after="160" w:line="259" w:lineRule="auto"/>
              <w:rPr>
                <w:rFonts w:ascii="Arial" w:hAnsi="Arial" w:cs="Arial"/>
                <w:b w:val="0"/>
                <w:bCs w:val="0"/>
              </w:rPr>
            </w:pPr>
          </w:p>
          <w:p w14:paraId="5B12D39B" w14:textId="77777777" w:rsidR="007B610F" w:rsidRDefault="007B610F" w:rsidP="00CC650B">
            <w:pPr>
              <w:spacing w:after="160" w:line="259" w:lineRule="auto"/>
              <w:rPr>
                <w:rFonts w:ascii="Arial" w:hAnsi="Arial" w:cs="Arial"/>
                <w:b w:val="0"/>
                <w:bCs w:val="0"/>
              </w:rPr>
            </w:pPr>
          </w:p>
          <w:p w14:paraId="7C4CC6FA" w14:textId="77777777" w:rsidR="009E2580" w:rsidRPr="007B610F" w:rsidRDefault="001957DD" w:rsidP="007E2237">
            <w:pPr>
              <w:spacing w:after="160" w:line="259" w:lineRule="auto"/>
              <w:jc w:val="center"/>
              <w:rPr>
                <w:rFonts w:ascii="Arial" w:hAnsi="Arial" w:cs="Arial"/>
              </w:rPr>
            </w:pPr>
            <w:r w:rsidRPr="007B610F">
              <w:rPr>
                <w:rFonts w:ascii="Arial" w:hAnsi="Arial" w:cs="Arial"/>
              </w:rPr>
              <w:t>Objetivo de</w:t>
            </w:r>
            <w:r w:rsidR="00AA3837" w:rsidRPr="007B610F">
              <w:rPr>
                <w:rFonts w:ascii="Arial" w:hAnsi="Arial" w:cs="Arial"/>
              </w:rPr>
              <w:t xml:space="preserve"> la sesión</w:t>
            </w:r>
          </w:p>
        </w:tc>
        <w:tc>
          <w:tcPr>
            <w:tcW w:w="8505" w:type="dxa"/>
            <w:shd w:val="clear" w:color="auto" w:fill="auto"/>
          </w:tcPr>
          <w:p w14:paraId="287A6493" w14:textId="77777777" w:rsidR="007B610F" w:rsidRDefault="007B610F" w:rsidP="00AA38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0000" w:themeColor="text1"/>
                <w:sz w:val="22"/>
                <w:szCs w:val="22"/>
                <w:shd w:val="clear" w:color="auto" w:fill="FFFFFF"/>
              </w:rPr>
            </w:pPr>
          </w:p>
          <w:p w14:paraId="6259B11C" w14:textId="4A95324C" w:rsidR="007E2237" w:rsidRDefault="00841705" w:rsidP="007E22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0000" w:themeColor="text1"/>
                <w:sz w:val="22"/>
                <w:szCs w:val="22"/>
                <w:shd w:val="clear" w:color="auto" w:fill="FFFFFF"/>
              </w:rPr>
            </w:pPr>
            <w:r w:rsidRPr="00841705">
              <w:rPr>
                <w:rFonts w:ascii="Arial" w:eastAsia="Roboto" w:hAnsi="Arial" w:cs="Arial"/>
                <w:b/>
                <w:bCs/>
                <w:iCs/>
                <w:color w:val="000000" w:themeColor="text1"/>
                <w:sz w:val="22"/>
                <w:szCs w:val="22"/>
                <w:shd w:val="clear" w:color="auto" w:fill="FFFFFF"/>
              </w:rPr>
              <w:t>Aplicar</w:t>
            </w:r>
            <w:r w:rsidRPr="00841705">
              <w:rPr>
                <w:rFonts w:ascii="Arial" w:eastAsia="Roboto" w:hAnsi="Arial" w:cs="Arial"/>
                <w:iCs/>
                <w:color w:val="000000" w:themeColor="text1"/>
                <w:sz w:val="22"/>
                <w:szCs w:val="22"/>
                <w:shd w:val="clear" w:color="auto" w:fill="FFFFFF"/>
              </w:rPr>
              <w:t xml:space="preserve"> los conocimientos sobre </w:t>
            </w:r>
            <w:r w:rsidRPr="00841705">
              <w:rPr>
                <w:rFonts w:ascii="Arial" w:eastAsia="Roboto" w:hAnsi="Arial" w:cs="Arial"/>
                <w:b/>
                <w:bCs/>
                <w:iCs/>
                <w:color w:val="000000" w:themeColor="text1"/>
                <w:sz w:val="22"/>
                <w:szCs w:val="22"/>
                <w:shd w:val="clear" w:color="auto" w:fill="FFFFFF"/>
              </w:rPr>
              <w:t>shock séptico en obstetricia</w:t>
            </w:r>
            <w:r w:rsidRPr="00841705">
              <w:rPr>
                <w:rFonts w:ascii="Arial" w:eastAsia="Roboto" w:hAnsi="Arial" w:cs="Arial"/>
                <w:iCs/>
                <w:color w:val="000000" w:themeColor="text1"/>
                <w:sz w:val="22"/>
                <w:szCs w:val="22"/>
                <w:shd w:val="clear" w:color="auto" w:fill="FFFFFF"/>
              </w:rPr>
              <w:t xml:space="preserve"> y </w:t>
            </w:r>
            <w:r w:rsidRPr="00841705">
              <w:rPr>
                <w:rFonts w:ascii="Arial" w:eastAsia="Roboto" w:hAnsi="Arial" w:cs="Arial"/>
                <w:b/>
                <w:bCs/>
                <w:iCs/>
                <w:color w:val="000000" w:themeColor="text1"/>
                <w:sz w:val="22"/>
                <w:szCs w:val="22"/>
                <w:shd w:val="clear" w:color="auto" w:fill="FFFFFF"/>
              </w:rPr>
              <w:t>sepsis</w:t>
            </w:r>
            <w:r w:rsidRPr="00841705">
              <w:rPr>
                <w:rFonts w:ascii="Arial" w:eastAsia="Roboto" w:hAnsi="Arial" w:cs="Arial"/>
                <w:iCs/>
                <w:color w:val="000000" w:themeColor="text1"/>
                <w:sz w:val="22"/>
                <w:szCs w:val="22"/>
                <w:shd w:val="clear" w:color="auto" w:fill="FFFFFF"/>
              </w:rPr>
              <w:t xml:space="preserve">, </w:t>
            </w:r>
            <w:r w:rsidRPr="00841705">
              <w:rPr>
                <w:rFonts w:ascii="Arial" w:eastAsia="Roboto" w:hAnsi="Arial" w:cs="Arial"/>
                <w:b/>
                <w:bCs/>
                <w:iCs/>
                <w:color w:val="000000" w:themeColor="text1"/>
                <w:sz w:val="22"/>
                <w:szCs w:val="22"/>
                <w:shd w:val="clear" w:color="auto" w:fill="FFFFFF"/>
              </w:rPr>
              <w:t>para diagnosticar</w:t>
            </w:r>
            <w:r w:rsidRPr="00841705">
              <w:rPr>
                <w:rFonts w:ascii="Arial" w:eastAsia="Roboto" w:hAnsi="Arial" w:cs="Arial"/>
                <w:iCs/>
                <w:color w:val="000000" w:themeColor="text1"/>
                <w:sz w:val="22"/>
                <w:szCs w:val="22"/>
                <w:shd w:val="clear" w:color="auto" w:fill="FFFFFF"/>
              </w:rPr>
              <w:t xml:space="preserve"> de manera eficaz las causas y </w:t>
            </w:r>
            <w:r w:rsidRPr="00841705">
              <w:rPr>
                <w:rFonts w:ascii="Arial" w:eastAsia="Roboto" w:hAnsi="Arial" w:cs="Arial"/>
                <w:b/>
                <w:bCs/>
                <w:iCs/>
                <w:color w:val="000000" w:themeColor="text1"/>
                <w:sz w:val="22"/>
                <w:szCs w:val="22"/>
                <w:shd w:val="clear" w:color="auto" w:fill="FFFFFF"/>
              </w:rPr>
              <w:t>gestionar</w:t>
            </w:r>
            <w:r w:rsidRPr="00841705">
              <w:rPr>
                <w:rFonts w:ascii="Arial" w:eastAsia="Roboto" w:hAnsi="Arial" w:cs="Arial"/>
                <w:iCs/>
                <w:color w:val="000000" w:themeColor="text1"/>
                <w:sz w:val="22"/>
                <w:szCs w:val="22"/>
                <w:shd w:val="clear" w:color="auto" w:fill="FFFFFF"/>
              </w:rPr>
              <w:t xml:space="preserve"> su tratamiento adecuado, </w:t>
            </w:r>
            <w:r w:rsidRPr="00841705">
              <w:rPr>
                <w:rFonts w:ascii="Arial" w:eastAsia="Roboto" w:hAnsi="Arial" w:cs="Arial"/>
                <w:b/>
                <w:bCs/>
                <w:iCs/>
                <w:color w:val="000000" w:themeColor="text1"/>
                <w:sz w:val="22"/>
                <w:szCs w:val="22"/>
                <w:shd w:val="clear" w:color="auto" w:fill="FFFFFF"/>
              </w:rPr>
              <w:t>a través de la identificación</w:t>
            </w:r>
            <w:r w:rsidRPr="00841705">
              <w:rPr>
                <w:rFonts w:ascii="Arial" w:eastAsia="Roboto" w:hAnsi="Arial" w:cs="Arial"/>
                <w:iCs/>
                <w:color w:val="000000" w:themeColor="text1"/>
                <w:sz w:val="22"/>
                <w:szCs w:val="22"/>
                <w:shd w:val="clear" w:color="auto" w:fill="FFFFFF"/>
              </w:rPr>
              <w:t xml:space="preserve"> temprana de los signos clínicos y la implementación de medidas de soporte vital en situaciones críticas.</w:t>
            </w:r>
          </w:p>
          <w:p w14:paraId="25EC6D65" w14:textId="77777777" w:rsidR="007E2237" w:rsidRDefault="007E2237" w:rsidP="007E22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0000" w:themeColor="text1"/>
                <w:sz w:val="22"/>
                <w:szCs w:val="22"/>
                <w:shd w:val="clear" w:color="auto" w:fill="FFFFFF"/>
              </w:rPr>
            </w:pPr>
          </w:p>
          <w:p w14:paraId="7A2D7695" w14:textId="77777777" w:rsidR="007E2237" w:rsidRPr="007E2237" w:rsidRDefault="007E2237" w:rsidP="007E22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0000" w:themeColor="text1"/>
                <w:sz w:val="22"/>
                <w:szCs w:val="22"/>
                <w:shd w:val="clear" w:color="auto" w:fill="FFFFFF"/>
              </w:rPr>
            </w:pPr>
          </w:p>
        </w:tc>
      </w:tr>
      <w:tr w:rsidR="00AC4EB9" w:rsidRPr="007B610F" w14:paraId="0E99ACA3"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3BE387E3" w14:textId="77777777" w:rsidR="007B610F" w:rsidRDefault="007B610F" w:rsidP="007B610F">
            <w:pPr>
              <w:spacing w:after="160" w:line="259" w:lineRule="auto"/>
              <w:jc w:val="center"/>
              <w:rPr>
                <w:rFonts w:ascii="Arial" w:hAnsi="Arial" w:cs="Arial"/>
                <w:b w:val="0"/>
                <w:bCs w:val="0"/>
              </w:rPr>
            </w:pPr>
          </w:p>
          <w:p w14:paraId="22E0E363" w14:textId="77777777" w:rsidR="007B610F" w:rsidRDefault="007B610F" w:rsidP="007B610F">
            <w:pPr>
              <w:spacing w:after="160" w:line="259" w:lineRule="auto"/>
              <w:jc w:val="center"/>
              <w:rPr>
                <w:rFonts w:ascii="Arial" w:hAnsi="Arial" w:cs="Arial"/>
                <w:b w:val="0"/>
                <w:bCs w:val="0"/>
              </w:rPr>
            </w:pPr>
          </w:p>
          <w:p w14:paraId="2880113A" w14:textId="77777777" w:rsidR="009E2580" w:rsidRPr="007B610F" w:rsidRDefault="00AA3837" w:rsidP="007B610F">
            <w:pPr>
              <w:spacing w:after="160" w:line="259" w:lineRule="auto"/>
              <w:jc w:val="center"/>
              <w:rPr>
                <w:rFonts w:ascii="Arial" w:hAnsi="Arial" w:cs="Arial"/>
              </w:rPr>
            </w:pPr>
            <w:r w:rsidRPr="007B610F">
              <w:rPr>
                <w:rFonts w:ascii="Arial" w:hAnsi="Arial" w:cs="Arial"/>
              </w:rPr>
              <w:t>Lecturas y recursos a revisar previo a la sesión</w:t>
            </w:r>
          </w:p>
        </w:tc>
        <w:tc>
          <w:tcPr>
            <w:tcW w:w="8505" w:type="dxa"/>
            <w:shd w:val="clear" w:color="auto" w:fill="auto"/>
          </w:tcPr>
          <w:p w14:paraId="5421A3C1" w14:textId="77777777" w:rsidR="004D6DBB" w:rsidRPr="007B610F" w:rsidRDefault="004D6DBB" w:rsidP="00AA3837">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b/>
                <w:bCs/>
                <w:color w:val="C00000"/>
                <w:u w:val="single"/>
              </w:rPr>
            </w:pPr>
          </w:p>
          <w:p w14:paraId="6101CE6F" w14:textId="77777777" w:rsidR="00223E9F" w:rsidRPr="00223E9F" w:rsidRDefault="00223E9F" w:rsidP="00223E9F">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lang w:val="es-MX"/>
              </w:rPr>
            </w:pPr>
            <w:r w:rsidRPr="00223E9F">
              <w:rPr>
                <w:rFonts w:ascii="Arial" w:hAnsi="Arial" w:cs="Arial"/>
                <w:b/>
                <w:bCs/>
                <w:lang w:val="es-MX"/>
              </w:rPr>
              <w:t xml:space="preserve">1. "Maternal Sepsis: A Comprehensive </w:t>
            </w:r>
            <w:proofErr w:type="spellStart"/>
            <w:r w:rsidRPr="00223E9F">
              <w:rPr>
                <w:rFonts w:ascii="Arial" w:hAnsi="Arial" w:cs="Arial"/>
                <w:b/>
                <w:bCs/>
                <w:lang w:val="es-MX"/>
              </w:rPr>
              <w:t>Review</w:t>
            </w:r>
            <w:proofErr w:type="spellEnd"/>
            <w:r w:rsidRPr="00223E9F">
              <w:rPr>
                <w:rFonts w:ascii="Arial" w:hAnsi="Arial" w:cs="Arial"/>
                <w:b/>
                <w:bCs/>
                <w:lang w:val="es-MX"/>
              </w:rPr>
              <w:t xml:space="preserve"> </w:t>
            </w:r>
            <w:proofErr w:type="spellStart"/>
            <w:r w:rsidRPr="00223E9F">
              <w:rPr>
                <w:rFonts w:ascii="Arial" w:hAnsi="Arial" w:cs="Arial"/>
                <w:b/>
                <w:bCs/>
                <w:lang w:val="es-MX"/>
              </w:rPr>
              <w:t>from</w:t>
            </w:r>
            <w:proofErr w:type="spellEnd"/>
            <w:r w:rsidRPr="00223E9F">
              <w:rPr>
                <w:rFonts w:ascii="Arial" w:hAnsi="Arial" w:cs="Arial"/>
                <w:b/>
                <w:bCs/>
                <w:lang w:val="es-MX"/>
              </w:rPr>
              <w:t xml:space="preserve"> </w:t>
            </w:r>
            <w:proofErr w:type="spellStart"/>
            <w:r w:rsidRPr="00223E9F">
              <w:rPr>
                <w:rFonts w:ascii="Arial" w:hAnsi="Arial" w:cs="Arial"/>
                <w:b/>
                <w:bCs/>
                <w:lang w:val="es-MX"/>
              </w:rPr>
              <w:t>Definition</w:t>
            </w:r>
            <w:proofErr w:type="spellEnd"/>
            <w:r w:rsidRPr="00223E9F">
              <w:rPr>
                <w:rFonts w:ascii="Arial" w:hAnsi="Arial" w:cs="Arial"/>
                <w:b/>
                <w:bCs/>
                <w:lang w:val="es-MX"/>
              </w:rPr>
              <w:t xml:space="preserve"> </w:t>
            </w:r>
            <w:proofErr w:type="spellStart"/>
            <w:r w:rsidRPr="00223E9F">
              <w:rPr>
                <w:rFonts w:ascii="Arial" w:hAnsi="Arial" w:cs="Arial"/>
                <w:b/>
                <w:bCs/>
                <w:lang w:val="es-MX"/>
              </w:rPr>
              <w:t>to</w:t>
            </w:r>
            <w:proofErr w:type="spellEnd"/>
            <w:r w:rsidRPr="00223E9F">
              <w:rPr>
                <w:rFonts w:ascii="Arial" w:hAnsi="Arial" w:cs="Arial"/>
                <w:b/>
                <w:bCs/>
                <w:lang w:val="es-MX"/>
              </w:rPr>
              <w:t xml:space="preserve"> </w:t>
            </w:r>
            <w:proofErr w:type="spellStart"/>
            <w:r w:rsidRPr="00223E9F">
              <w:rPr>
                <w:rFonts w:ascii="Arial" w:hAnsi="Arial" w:cs="Arial"/>
                <w:b/>
                <w:bCs/>
                <w:lang w:val="es-MX"/>
              </w:rPr>
              <w:t>Treatment</w:t>
            </w:r>
            <w:proofErr w:type="spellEnd"/>
            <w:r w:rsidRPr="00223E9F">
              <w:rPr>
                <w:rFonts w:ascii="Arial" w:hAnsi="Arial" w:cs="Arial"/>
                <w:b/>
                <w:bCs/>
                <w:lang w:val="es-MX"/>
              </w:rPr>
              <w:t>" (2022)</w:t>
            </w:r>
            <w:r w:rsidRPr="00223E9F">
              <w:rPr>
                <w:rFonts w:ascii="Arial" w:hAnsi="Arial" w:cs="Arial"/>
                <w:lang w:val="es-MX"/>
              </w:rPr>
              <w:br/>
              <w:t xml:space="preserve">Este artículo ofrece una revisión exhaustiva sobre la sepsis materna, abordando su definición, causas, diagnóstico y tratamiento. Destaca la importancia de la identificación temprana y el manejo adecuado para reducir la mortalidad materna, que es una preocupación alarmante a nivel mundial. El texto también discute las vulnerabilidades específicas de las mujeres durante el embarazo y el posparto, que </w:t>
            </w:r>
            <w:r w:rsidRPr="00223E9F">
              <w:rPr>
                <w:rFonts w:ascii="Arial" w:hAnsi="Arial" w:cs="Arial"/>
                <w:lang w:val="es-MX"/>
              </w:rPr>
              <w:lastRenderedPageBreak/>
              <w:t>las hacen más susceptibles a desarrollar sepsis debido a los cambios fisiológicos e inmunológicos que ocurren en este período.</w:t>
            </w:r>
          </w:p>
          <w:p w14:paraId="1D595E4E" w14:textId="53EC84A9" w:rsidR="00223E9F" w:rsidRDefault="00223E9F" w:rsidP="00223E9F">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lang w:val="es-MX"/>
              </w:rPr>
            </w:pPr>
            <w:r w:rsidRPr="00223E9F">
              <w:rPr>
                <w:rFonts w:ascii="Arial" w:hAnsi="Arial" w:cs="Arial"/>
                <w:b/>
                <w:bCs/>
                <w:lang w:val="es-MX"/>
              </w:rPr>
              <w:t>Referencia en formato APA:</w:t>
            </w:r>
            <w:r w:rsidRPr="00223E9F">
              <w:rPr>
                <w:rFonts w:ascii="Arial" w:hAnsi="Arial" w:cs="Arial"/>
                <w:lang w:val="es-MX"/>
              </w:rPr>
              <w:br/>
            </w:r>
            <w:proofErr w:type="spellStart"/>
            <w:r w:rsidRPr="00223E9F">
              <w:rPr>
                <w:rFonts w:ascii="Arial" w:hAnsi="Arial" w:cs="Arial"/>
                <w:lang w:val="es-MX"/>
              </w:rPr>
              <w:t>Nayak</w:t>
            </w:r>
            <w:proofErr w:type="spellEnd"/>
            <w:r w:rsidRPr="00223E9F">
              <w:rPr>
                <w:rFonts w:ascii="Arial" w:hAnsi="Arial" w:cs="Arial"/>
                <w:lang w:val="es-MX"/>
              </w:rPr>
              <w:t xml:space="preserve">, A. H. (2022). Maternal sepsis: A comprehensive </w:t>
            </w:r>
            <w:proofErr w:type="spellStart"/>
            <w:r w:rsidRPr="00223E9F">
              <w:rPr>
                <w:rFonts w:ascii="Arial" w:hAnsi="Arial" w:cs="Arial"/>
                <w:lang w:val="es-MX"/>
              </w:rPr>
              <w:t>review</w:t>
            </w:r>
            <w:proofErr w:type="spellEnd"/>
            <w:r w:rsidRPr="00223E9F">
              <w:rPr>
                <w:rFonts w:ascii="Arial" w:hAnsi="Arial" w:cs="Arial"/>
                <w:lang w:val="es-MX"/>
              </w:rPr>
              <w:t xml:space="preserve"> </w:t>
            </w:r>
            <w:proofErr w:type="spellStart"/>
            <w:r w:rsidRPr="00223E9F">
              <w:rPr>
                <w:rFonts w:ascii="Arial" w:hAnsi="Arial" w:cs="Arial"/>
                <w:lang w:val="es-MX"/>
              </w:rPr>
              <w:t>from</w:t>
            </w:r>
            <w:proofErr w:type="spellEnd"/>
            <w:r w:rsidRPr="00223E9F">
              <w:rPr>
                <w:rFonts w:ascii="Arial" w:hAnsi="Arial" w:cs="Arial"/>
                <w:lang w:val="es-MX"/>
              </w:rPr>
              <w:t xml:space="preserve"> </w:t>
            </w:r>
            <w:proofErr w:type="spellStart"/>
            <w:r w:rsidRPr="00223E9F">
              <w:rPr>
                <w:rFonts w:ascii="Arial" w:hAnsi="Arial" w:cs="Arial"/>
                <w:lang w:val="es-MX"/>
              </w:rPr>
              <w:t>definition</w:t>
            </w:r>
            <w:proofErr w:type="spellEnd"/>
            <w:r w:rsidRPr="00223E9F">
              <w:rPr>
                <w:rFonts w:ascii="Arial" w:hAnsi="Arial" w:cs="Arial"/>
                <w:lang w:val="es-MX"/>
              </w:rPr>
              <w:t xml:space="preserve"> </w:t>
            </w:r>
            <w:proofErr w:type="spellStart"/>
            <w:r w:rsidRPr="00223E9F">
              <w:rPr>
                <w:rFonts w:ascii="Arial" w:hAnsi="Arial" w:cs="Arial"/>
                <w:lang w:val="es-MX"/>
              </w:rPr>
              <w:t>to</w:t>
            </w:r>
            <w:proofErr w:type="spellEnd"/>
            <w:r w:rsidRPr="00223E9F">
              <w:rPr>
                <w:rFonts w:ascii="Arial" w:hAnsi="Arial" w:cs="Arial"/>
                <w:lang w:val="es-MX"/>
              </w:rPr>
              <w:t xml:space="preserve"> </w:t>
            </w:r>
            <w:proofErr w:type="spellStart"/>
            <w:r w:rsidRPr="00223E9F">
              <w:rPr>
                <w:rFonts w:ascii="Arial" w:hAnsi="Arial" w:cs="Arial"/>
                <w:lang w:val="es-MX"/>
              </w:rPr>
              <w:t>treatment</w:t>
            </w:r>
            <w:proofErr w:type="spellEnd"/>
            <w:r w:rsidRPr="00223E9F">
              <w:rPr>
                <w:rFonts w:ascii="Arial" w:hAnsi="Arial" w:cs="Arial"/>
                <w:lang w:val="es-MX"/>
              </w:rPr>
              <w:t xml:space="preserve">. </w:t>
            </w:r>
            <w:proofErr w:type="spellStart"/>
            <w:r w:rsidRPr="00223E9F">
              <w:rPr>
                <w:rFonts w:ascii="Arial" w:hAnsi="Arial" w:cs="Arial"/>
                <w:i/>
                <w:iCs/>
                <w:lang w:val="es-MX"/>
              </w:rPr>
              <w:t>Journal</w:t>
            </w:r>
            <w:proofErr w:type="spellEnd"/>
            <w:r w:rsidRPr="00223E9F">
              <w:rPr>
                <w:rFonts w:ascii="Arial" w:hAnsi="Arial" w:cs="Arial"/>
                <w:i/>
                <w:iCs/>
                <w:lang w:val="es-MX"/>
              </w:rPr>
              <w:t xml:space="preserve"> </w:t>
            </w:r>
            <w:proofErr w:type="spellStart"/>
            <w:r w:rsidRPr="00223E9F">
              <w:rPr>
                <w:rFonts w:ascii="Arial" w:hAnsi="Arial" w:cs="Arial"/>
                <w:i/>
                <w:iCs/>
                <w:lang w:val="es-MX"/>
              </w:rPr>
              <w:t>of</w:t>
            </w:r>
            <w:proofErr w:type="spellEnd"/>
            <w:r w:rsidRPr="00223E9F">
              <w:rPr>
                <w:rFonts w:ascii="Arial" w:hAnsi="Arial" w:cs="Arial"/>
                <w:i/>
                <w:iCs/>
                <w:lang w:val="es-MX"/>
              </w:rPr>
              <w:t xml:space="preserve"> </w:t>
            </w:r>
            <w:proofErr w:type="spellStart"/>
            <w:r w:rsidRPr="00223E9F">
              <w:rPr>
                <w:rFonts w:ascii="Arial" w:hAnsi="Arial" w:cs="Arial"/>
                <w:i/>
                <w:iCs/>
                <w:lang w:val="es-MX"/>
              </w:rPr>
              <w:t>Obstetrics</w:t>
            </w:r>
            <w:proofErr w:type="spellEnd"/>
            <w:r w:rsidRPr="00223E9F">
              <w:rPr>
                <w:rFonts w:ascii="Arial" w:hAnsi="Arial" w:cs="Arial"/>
                <w:i/>
                <w:iCs/>
                <w:lang w:val="es-MX"/>
              </w:rPr>
              <w:t xml:space="preserve"> and </w:t>
            </w:r>
            <w:proofErr w:type="spellStart"/>
            <w:r w:rsidRPr="00223E9F">
              <w:rPr>
                <w:rFonts w:ascii="Arial" w:hAnsi="Arial" w:cs="Arial"/>
                <w:i/>
                <w:iCs/>
                <w:lang w:val="es-MX"/>
              </w:rPr>
              <w:t>Gynaecology</w:t>
            </w:r>
            <w:proofErr w:type="spellEnd"/>
            <w:r w:rsidRPr="00223E9F">
              <w:rPr>
                <w:rFonts w:ascii="Arial" w:hAnsi="Arial" w:cs="Arial"/>
                <w:lang w:val="es-MX"/>
              </w:rPr>
              <w:t xml:space="preserve">, 42(3), 234-245. </w:t>
            </w:r>
            <w:hyperlink r:id="rId7" w:history="1">
              <w:r w:rsidRPr="00F83F8A">
                <w:rPr>
                  <w:rStyle w:val="Hipervnculo"/>
                  <w:rFonts w:ascii="Arial" w:hAnsi="Arial" w:cs="Arial"/>
                  <w:lang w:val="es-MX"/>
                </w:rPr>
                <w:t>https://www.gynaecology-obstetrics-journal.com/maternal-sepsis-a-comprehensive-review-from-definition-to-treatment/?utm_source=chatgpt.com</w:t>
              </w:r>
            </w:hyperlink>
          </w:p>
          <w:p w14:paraId="17959EA4" w14:textId="77777777" w:rsidR="00223E9F" w:rsidRPr="00223E9F" w:rsidRDefault="00223E9F" w:rsidP="00223E9F">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lang w:val="es-MX"/>
              </w:rPr>
            </w:pPr>
          </w:p>
          <w:p w14:paraId="26A34A44" w14:textId="6B164EFF" w:rsidR="00223E9F" w:rsidRPr="00223E9F" w:rsidRDefault="00223E9F" w:rsidP="00223E9F">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lang w:val="es-MX"/>
              </w:rPr>
            </w:pPr>
            <w:r w:rsidRPr="00223E9F">
              <w:rPr>
                <w:rFonts w:ascii="Arial" w:hAnsi="Arial" w:cs="Arial"/>
                <w:b/>
                <w:bCs/>
                <w:lang w:val="es-MX"/>
              </w:rPr>
              <w:t>"</w:t>
            </w:r>
            <w:proofErr w:type="spellStart"/>
            <w:r w:rsidRPr="00223E9F">
              <w:rPr>
                <w:rFonts w:ascii="Arial" w:hAnsi="Arial" w:cs="Arial"/>
                <w:b/>
                <w:bCs/>
                <w:lang w:val="es-MX"/>
              </w:rPr>
              <w:t>Obstetric</w:t>
            </w:r>
            <w:proofErr w:type="spellEnd"/>
            <w:r w:rsidRPr="00223E9F">
              <w:rPr>
                <w:rFonts w:ascii="Arial" w:hAnsi="Arial" w:cs="Arial"/>
                <w:b/>
                <w:bCs/>
                <w:lang w:val="es-MX"/>
              </w:rPr>
              <w:t xml:space="preserve"> Sepsis: </w:t>
            </w:r>
            <w:proofErr w:type="spellStart"/>
            <w:r w:rsidRPr="00223E9F">
              <w:rPr>
                <w:rFonts w:ascii="Arial" w:hAnsi="Arial" w:cs="Arial"/>
                <w:b/>
                <w:bCs/>
                <w:lang w:val="es-MX"/>
              </w:rPr>
              <w:t>Clinical</w:t>
            </w:r>
            <w:proofErr w:type="spellEnd"/>
            <w:r w:rsidRPr="00223E9F">
              <w:rPr>
                <w:rFonts w:ascii="Arial" w:hAnsi="Arial" w:cs="Arial"/>
                <w:b/>
                <w:bCs/>
                <w:lang w:val="es-MX"/>
              </w:rPr>
              <w:t xml:space="preserve"> </w:t>
            </w:r>
            <w:proofErr w:type="spellStart"/>
            <w:r w:rsidRPr="00223E9F">
              <w:rPr>
                <w:rFonts w:ascii="Arial" w:hAnsi="Arial" w:cs="Arial"/>
                <w:b/>
                <w:bCs/>
                <w:lang w:val="es-MX"/>
              </w:rPr>
              <w:t>Pearls</w:t>
            </w:r>
            <w:proofErr w:type="spellEnd"/>
            <w:r w:rsidRPr="00223E9F">
              <w:rPr>
                <w:rFonts w:ascii="Arial" w:hAnsi="Arial" w:cs="Arial"/>
                <w:b/>
                <w:bCs/>
                <w:lang w:val="es-MX"/>
              </w:rPr>
              <w:t xml:space="preserve"> </w:t>
            </w:r>
            <w:proofErr w:type="spellStart"/>
            <w:r w:rsidRPr="00223E9F">
              <w:rPr>
                <w:rFonts w:ascii="Arial" w:hAnsi="Arial" w:cs="Arial"/>
                <w:b/>
                <w:bCs/>
                <w:lang w:val="es-MX"/>
              </w:rPr>
              <w:t>for</w:t>
            </w:r>
            <w:proofErr w:type="spellEnd"/>
            <w:r w:rsidRPr="00223E9F">
              <w:rPr>
                <w:rFonts w:ascii="Arial" w:hAnsi="Arial" w:cs="Arial"/>
                <w:b/>
                <w:bCs/>
                <w:lang w:val="es-MX"/>
              </w:rPr>
              <w:t xml:space="preserve"> Diagnosis and Management" (2024)</w:t>
            </w:r>
            <w:r w:rsidRPr="00223E9F">
              <w:rPr>
                <w:rFonts w:ascii="Arial" w:hAnsi="Arial" w:cs="Arial"/>
                <w:lang w:val="es-MX"/>
              </w:rPr>
              <w:br/>
              <w:t>Este artículo proporciona información clave sobre el diagnóstico y manejo de la sepsis obstétrica, enfocándose en la identificación temprana y el tratamiento oportuno para prevenir complicaciones graves. Se discuten las causas comunes de la sepsis en mujeres embarazadas, como infecciones uterinas, y se presentan estrategias para su manejo efectivo, incluyendo el uso de antibióticos y medidas de soporte. El texto también enfatiza la importancia de la colaboración multidisciplinaria en el manejo de estos casos críticos.</w:t>
            </w:r>
          </w:p>
          <w:p w14:paraId="706D5DC0" w14:textId="51E189FE" w:rsidR="006320E3" w:rsidRPr="006320E3" w:rsidRDefault="00223E9F" w:rsidP="006320E3">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lang w:val="es-MX"/>
              </w:rPr>
            </w:pPr>
            <w:r w:rsidRPr="00223E9F">
              <w:rPr>
                <w:rFonts w:ascii="Arial" w:hAnsi="Arial" w:cs="Arial"/>
                <w:b/>
                <w:bCs/>
                <w:lang w:val="es-MX"/>
              </w:rPr>
              <w:t>Referencia en formato APA:</w:t>
            </w:r>
            <w:r w:rsidRPr="00223E9F">
              <w:rPr>
                <w:rFonts w:ascii="Arial" w:hAnsi="Arial" w:cs="Arial"/>
                <w:lang w:val="es-MX"/>
              </w:rPr>
              <w:br/>
            </w:r>
            <w:proofErr w:type="spellStart"/>
            <w:r w:rsidRPr="00223E9F">
              <w:rPr>
                <w:rFonts w:ascii="Arial" w:hAnsi="Arial" w:cs="Arial"/>
                <w:lang w:val="es-MX"/>
              </w:rPr>
              <w:t>Behnia</w:t>
            </w:r>
            <w:proofErr w:type="spellEnd"/>
            <w:r w:rsidRPr="00223E9F">
              <w:rPr>
                <w:rFonts w:ascii="Arial" w:hAnsi="Arial" w:cs="Arial"/>
                <w:lang w:val="es-MX"/>
              </w:rPr>
              <w:t xml:space="preserve">, F. (2024). </w:t>
            </w:r>
            <w:proofErr w:type="spellStart"/>
            <w:r w:rsidRPr="00223E9F">
              <w:rPr>
                <w:rFonts w:ascii="Arial" w:hAnsi="Arial" w:cs="Arial"/>
                <w:lang w:val="es-MX"/>
              </w:rPr>
              <w:t>Obstetric</w:t>
            </w:r>
            <w:proofErr w:type="spellEnd"/>
            <w:r w:rsidRPr="00223E9F">
              <w:rPr>
                <w:rFonts w:ascii="Arial" w:hAnsi="Arial" w:cs="Arial"/>
                <w:lang w:val="es-MX"/>
              </w:rPr>
              <w:t xml:space="preserve"> sepsis: </w:t>
            </w:r>
            <w:proofErr w:type="spellStart"/>
            <w:r w:rsidRPr="00223E9F">
              <w:rPr>
                <w:rFonts w:ascii="Arial" w:hAnsi="Arial" w:cs="Arial"/>
                <w:lang w:val="es-MX"/>
              </w:rPr>
              <w:t>Clinical</w:t>
            </w:r>
            <w:proofErr w:type="spellEnd"/>
            <w:r w:rsidRPr="00223E9F">
              <w:rPr>
                <w:rFonts w:ascii="Arial" w:hAnsi="Arial" w:cs="Arial"/>
                <w:lang w:val="es-MX"/>
              </w:rPr>
              <w:t xml:space="preserve"> </w:t>
            </w:r>
            <w:proofErr w:type="spellStart"/>
            <w:r w:rsidRPr="00223E9F">
              <w:rPr>
                <w:rFonts w:ascii="Arial" w:hAnsi="Arial" w:cs="Arial"/>
                <w:lang w:val="es-MX"/>
              </w:rPr>
              <w:t>pearls</w:t>
            </w:r>
            <w:proofErr w:type="spellEnd"/>
            <w:r w:rsidRPr="00223E9F">
              <w:rPr>
                <w:rFonts w:ascii="Arial" w:hAnsi="Arial" w:cs="Arial"/>
                <w:lang w:val="es-MX"/>
              </w:rPr>
              <w:t xml:space="preserve"> </w:t>
            </w:r>
            <w:proofErr w:type="spellStart"/>
            <w:r w:rsidRPr="00223E9F">
              <w:rPr>
                <w:rFonts w:ascii="Arial" w:hAnsi="Arial" w:cs="Arial"/>
                <w:lang w:val="es-MX"/>
              </w:rPr>
              <w:t>for</w:t>
            </w:r>
            <w:proofErr w:type="spellEnd"/>
            <w:r w:rsidRPr="00223E9F">
              <w:rPr>
                <w:rFonts w:ascii="Arial" w:hAnsi="Arial" w:cs="Arial"/>
                <w:lang w:val="es-MX"/>
              </w:rPr>
              <w:t xml:space="preserve"> diagnosis and </w:t>
            </w:r>
            <w:proofErr w:type="spellStart"/>
            <w:r w:rsidRPr="00223E9F">
              <w:rPr>
                <w:rFonts w:ascii="Arial" w:hAnsi="Arial" w:cs="Arial"/>
                <w:lang w:val="es-MX"/>
              </w:rPr>
              <w:t>management</w:t>
            </w:r>
            <w:proofErr w:type="spellEnd"/>
            <w:r w:rsidRPr="00223E9F">
              <w:rPr>
                <w:rFonts w:ascii="Arial" w:hAnsi="Arial" w:cs="Arial"/>
                <w:lang w:val="es-MX"/>
              </w:rPr>
              <w:t xml:space="preserve">. </w:t>
            </w:r>
            <w:proofErr w:type="spellStart"/>
            <w:r w:rsidRPr="00223E9F">
              <w:rPr>
                <w:rFonts w:ascii="Arial" w:hAnsi="Arial" w:cs="Arial"/>
                <w:i/>
                <w:iCs/>
                <w:lang w:val="es-MX"/>
              </w:rPr>
              <w:t>Obstetrics</w:t>
            </w:r>
            <w:proofErr w:type="spellEnd"/>
            <w:r w:rsidRPr="00223E9F">
              <w:rPr>
                <w:rFonts w:ascii="Arial" w:hAnsi="Arial" w:cs="Arial"/>
                <w:i/>
                <w:iCs/>
                <w:lang w:val="es-MX"/>
              </w:rPr>
              <w:t xml:space="preserve"> and </w:t>
            </w:r>
            <w:proofErr w:type="spellStart"/>
            <w:r w:rsidRPr="00223E9F">
              <w:rPr>
                <w:rFonts w:ascii="Arial" w:hAnsi="Arial" w:cs="Arial"/>
                <w:i/>
                <w:iCs/>
                <w:lang w:val="es-MX"/>
              </w:rPr>
              <w:t>Gynecology</w:t>
            </w:r>
            <w:proofErr w:type="spellEnd"/>
            <w:r w:rsidRPr="00223E9F">
              <w:rPr>
                <w:rFonts w:ascii="Arial" w:hAnsi="Arial" w:cs="Arial"/>
                <w:i/>
                <w:iCs/>
                <w:lang w:val="es-MX"/>
              </w:rPr>
              <w:t xml:space="preserve"> </w:t>
            </w:r>
            <w:proofErr w:type="spellStart"/>
            <w:r w:rsidRPr="00223E9F">
              <w:rPr>
                <w:rFonts w:ascii="Arial" w:hAnsi="Arial" w:cs="Arial"/>
                <w:i/>
                <w:iCs/>
                <w:lang w:val="es-MX"/>
              </w:rPr>
              <w:t>Clinics</w:t>
            </w:r>
            <w:proofErr w:type="spellEnd"/>
            <w:r w:rsidRPr="00223E9F">
              <w:rPr>
                <w:rFonts w:ascii="Arial" w:hAnsi="Arial" w:cs="Arial"/>
                <w:i/>
                <w:iCs/>
                <w:lang w:val="es-MX"/>
              </w:rPr>
              <w:t xml:space="preserve"> </w:t>
            </w:r>
            <w:proofErr w:type="spellStart"/>
            <w:r w:rsidRPr="00223E9F">
              <w:rPr>
                <w:rFonts w:ascii="Arial" w:hAnsi="Arial" w:cs="Arial"/>
                <w:i/>
                <w:iCs/>
                <w:lang w:val="es-MX"/>
              </w:rPr>
              <w:t>of</w:t>
            </w:r>
            <w:proofErr w:type="spellEnd"/>
            <w:r w:rsidRPr="00223E9F">
              <w:rPr>
                <w:rFonts w:ascii="Arial" w:hAnsi="Arial" w:cs="Arial"/>
                <w:i/>
                <w:iCs/>
                <w:lang w:val="es-MX"/>
              </w:rPr>
              <w:t xml:space="preserve"> North </w:t>
            </w:r>
            <w:proofErr w:type="spellStart"/>
            <w:r w:rsidRPr="00223E9F">
              <w:rPr>
                <w:rFonts w:ascii="Arial" w:hAnsi="Arial" w:cs="Arial"/>
                <w:i/>
                <w:iCs/>
                <w:lang w:val="es-MX"/>
              </w:rPr>
              <w:t>America</w:t>
            </w:r>
            <w:proofErr w:type="spellEnd"/>
            <w:r w:rsidRPr="00223E9F">
              <w:rPr>
                <w:rFonts w:ascii="Arial" w:hAnsi="Arial" w:cs="Arial"/>
                <w:lang w:val="es-MX"/>
              </w:rPr>
              <w:t xml:space="preserve">, 51(1), 45-58. </w:t>
            </w:r>
            <w:hyperlink r:id="rId8" w:history="1">
              <w:r w:rsidRPr="00F83F8A">
                <w:rPr>
                  <w:rStyle w:val="Hipervnculo"/>
                  <w:rFonts w:ascii="Arial" w:hAnsi="Arial" w:cs="Arial"/>
                  <w:lang w:val="es-MX"/>
                </w:rPr>
                <w:t>https://www.sciencedirect.com/science/article/abs/pii/S0146000524001095?utm_source=chatgpt.com</w:t>
              </w:r>
            </w:hyperlink>
          </w:p>
          <w:p w14:paraId="2EB270AF" w14:textId="77777777" w:rsidR="007B610F" w:rsidRPr="007B610F" w:rsidRDefault="007B610F" w:rsidP="00AA3837">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8D30E3" w:rsidRPr="007B610F" w14:paraId="0E285D73"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3880B27F" w14:textId="77777777" w:rsidR="007B610F" w:rsidRDefault="007B610F" w:rsidP="00CC650B">
            <w:pPr>
              <w:spacing w:after="160" w:line="259" w:lineRule="auto"/>
              <w:rPr>
                <w:rFonts w:ascii="Arial" w:hAnsi="Arial" w:cs="Arial"/>
                <w:b w:val="0"/>
                <w:bCs w:val="0"/>
              </w:rPr>
            </w:pPr>
          </w:p>
          <w:p w14:paraId="3C4C7E57" w14:textId="77777777" w:rsidR="007B610F" w:rsidRDefault="007B610F" w:rsidP="00CC650B">
            <w:pPr>
              <w:spacing w:after="160" w:line="259" w:lineRule="auto"/>
              <w:rPr>
                <w:rFonts w:ascii="Arial" w:hAnsi="Arial" w:cs="Arial"/>
                <w:b w:val="0"/>
                <w:bCs w:val="0"/>
              </w:rPr>
            </w:pPr>
          </w:p>
          <w:p w14:paraId="5D979F07" w14:textId="77777777" w:rsidR="007B610F" w:rsidRDefault="007B610F" w:rsidP="00CC650B">
            <w:pPr>
              <w:spacing w:after="160" w:line="259" w:lineRule="auto"/>
              <w:rPr>
                <w:rFonts w:ascii="Arial" w:hAnsi="Arial" w:cs="Arial"/>
                <w:b w:val="0"/>
                <w:bCs w:val="0"/>
              </w:rPr>
            </w:pPr>
          </w:p>
          <w:p w14:paraId="1CBCBE11" w14:textId="77777777" w:rsidR="008D30E3" w:rsidRPr="007B610F" w:rsidRDefault="00AA3837" w:rsidP="007B610F">
            <w:pPr>
              <w:spacing w:after="160" w:line="259" w:lineRule="auto"/>
              <w:jc w:val="center"/>
              <w:rPr>
                <w:rFonts w:ascii="Arial" w:hAnsi="Arial" w:cs="Arial"/>
              </w:rPr>
            </w:pPr>
            <w:r w:rsidRPr="007B610F">
              <w:rPr>
                <w:rFonts w:ascii="Arial" w:hAnsi="Arial" w:cs="Arial"/>
              </w:rPr>
              <w:t>Videos temáticos</w:t>
            </w:r>
          </w:p>
        </w:tc>
        <w:tc>
          <w:tcPr>
            <w:tcW w:w="8505" w:type="dxa"/>
            <w:shd w:val="clear" w:color="auto" w:fill="auto"/>
          </w:tcPr>
          <w:p w14:paraId="5FDE2DAD" w14:textId="77777777" w:rsidR="00223E9F" w:rsidRPr="00223E9F" w:rsidRDefault="00223E9F" w:rsidP="00223E9F">
            <w:pPr>
              <w:jc w:val="both"/>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223E9F">
              <w:rPr>
                <w:rFonts w:ascii="Arial" w:hAnsi="Arial" w:cs="Arial"/>
                <w:lang w:val="es-MX"/>
              </w:rPr>
              <w:t xml:space="preserve">Mendoza, D. A. (2022, 4 de agosto). </w:t>
            </w:r>
            <w:r w:rsidRPr="00223E9F">
              <w:rPr>
                <w:rFonts w:ascii="Arial" w:hAnsi="Arial" w:cs="Arial"/>
                <w:i/>
                <w:iCs/>
                <w:lang w:val="es-MX"/>
              </w:rPr>
              <w:t>Sepsis en la gestante</w:t>
            </w:r>
            <w:r w:rsidRPr="00223E9F">
              <w:rPr>
                <w:rFonts w:ascii="Arial" w:hAnsi="Arial" w:cs="Arial"/>
                <w:lang w:val="es-MX"/>
              </w:rPr>
              <w:t xml:space="preserve"> [Video]. Teleducación Facultad de Medicina UdeA. </w:t>
            </w:r>
            <w:hyperlink r:id="rId9" w:tgtFrame="_new" w:history="1">
              <w:r w:rsidRPr="00223E9F">
                <w:rPr>
                  <w:rStyle w:val="Hipervnculo"/>
                  <w:rFonts w:ascii="Arial" w:hAnsi="Arial" w:cs="Arial"/>
                  <w:lang w:val="es-MX"/>
                </w:rPr>
                <w:t>https://www.youtube.com/watch?v=Fzt5nggwy8s</w:t>
              </w:r>
            </w:hyperlink>
          </w:p>
          <w:p w14:paraId="55A3E034" w14:textId="24CC2300" w:rsidR="007B610F" w:rsidRDefault="00223E9F" w:rsidP="00223E9F">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223E9F">
              <w:rPr>
                <w:rFonts w:ascii="Arial" w:hAnsi="Arial" w:cs="Arial"/>
              </w:rPr>
              <w:t>El Dr. Daniel Alexis Mendoza ofrece una explicación detallada sobre la sepsis en la gestante, incluyendo su fisiopatología, diagnóstico y estrategias de manejo. Este video es una excelente fuente educativa para profesionales de la salud que buscan actualizar sus conocimientos en este tema crítico.</w:t>
            </w:r>
          </w:p>
          <w:p w14:paraId="08373F0B" w14:textId="77777777" w:rsidR="00223E9F" w:rsidRDefault="00223E9F" w:rsidP="00223E9F">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p>
          <w:p w14:paraId="58745429" w14:textId="77777777" w:rsidR="00223E9F" w:rsidRDefault="00223E9F" w:rsidP="00223E9F">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p>
          <w:p w14:paraId="505A4983" w14:textId="77777777" w:rsidR="00223E9F" w:rsidRDefault="00223E9F" w:rsidP="00223E9F">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223E9F">
              <w:rPr>
                <w:rFonts w:ascii="Arial" w:hAnsi="Arial" w:cs="Arial"/>
              </w:rPr>
              <w:t xml:space="preserve">Educación Hospitalaria. (2022, 4 de agosto). </w:t>
            </w:r>
            <w:r w:rsidRPr="00223E9F">
              <w:rPr>
                <w:rFonts w:ascii="Arial" w:hAnsi="Arial" w:cs="Arial"/>
                <w:i/>
                <w:iCs/>
              </w:rPr>
              <w:t>Sepsis en obstetricia</w:t>
            </w:r>
            <w:r w:rsidRPr="00223E9F">
              <w:rPr>
                <w:rFonts w:ascii="Arial" w:hAnsi="Arial" w:cs="Arial"/>
              </w:rPr>
              <w:t xml:space="preserve"> [Video]. Educación Hospitalaria. </w:t>
            </w:r>
            <w:hyperlink r:id="rId10" w:tgtFrame="_new" w:history="1">
              <w:r w:rsidRPr="00223E9F">
                <w:rPr>
                  <w:rStyle w:val="Hipervnculo"/>
                  <w:rFonts w:ascii="Arial" w:hAnsi="Arial" w:cs="Arial"/>
                </w:rPr>
                <w:t>https://www.youtube.com/watch?v=ClxlAaD6Vds</w:t>
              </w:r>
            </w:hyperlink>
          </w:p>
          <w:p w14:paraId="1544DEE9" w14:textId="10B5EE07" w:rsidR="00223E9F" w:rsidRPr="007B610F" w:rsidRDefault="00223E9F" w:rsidP="00223E9F">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223E9F">
              <w:rPr>
                <w:rFonts w:ascii="Arial" w:hAnsi="Arial" w:cs="Arial"/>
              </w:rPr>
              <w:t>Este video proporciona una visión general sobre la sepsis en obstetricia, abordando sus causas, diagnóstico y tratamiento. Es una herramienta útil para estudiantes y profesionales que buscan una comprensión clara y concisa del tema.</w:t>
            </w:r>
          </w:p>
        </w:tc>
      </w:tr>
      <w:tr w:rsidR="008D30E3" w:rsidRPr="007B610F" w14:paraId="66F70240"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3D95BF39" w14:textId="77777777" w:rsidR="007B610F" w:rsidRDefault="007B610F" w:rsidP="00CC650B">
            <w:pPr>
              <w:spacing w:after="160" w:line="259" w:lineRule="auto"/>
              <w:rPr>
                <w:rFonts w:ascii="Arial" w:hAnsi="Arial" w:cs="Arial"/>
                <w:b w:val="0"/>
                <w:bCs w:val="0"/>
              </w:rPr>
            </w:pPr>
          </w:p>
          <w:p w14:paraId="34D5BB42" w14:textId="77777777" w:rsidR="007B610F" w:rsidRDefault="007B610F" w:rsidP="00CC650B">
            <w:pPr>
              <w:spacing w:after="160" w:line="259" w:lineRule="auto"/>
              <w:rPr>
                <w:rFonts w:ascii="Arial" w:hAnsi="Arial" w:cs="Arial"/>
                <w:b w:val="0"/>
                <w:bCs w:val="0"/>
              </w:rPr>
            </w:pPr>
          </w:p>
          <w:p w14:paraId="067DACBF" w14:textId="77777777" w:rsidR="008D30E3" w:rsidRPr="007B610F" w:rsidRDefault="0077242C" w:rsidP="007B610F">
            <w:pPr>
              <w:spacing w:after="160" w:line="259" w:lineRule="auto"/>
              <w:jc w:val="center"/>
              <w:rPr>
                <w:rFonts w:ascii="Arial" w:hAnsi="Arial" w:cs="Arial"/>
              </w:rPr>
            </w:pPr>
            <w:r w:rsidRPr="007B610F">
              <w:rPr>
                <w:rFonts w:ascii="Arial" w:hAnsi="Arial" w:cs="Arial"/>
              </w:rPr>
              <w:t>Bibliografía complementaria</w:t>
            </w:r>
          </w:p>
        </w:tc>
        <w:tc>
          <w:tcPr>
            <w:tcW w:w="8505" w:type="dxa"/>
            <w:shd w:val="clear" w:color="auto" w:fill="auto"/>
          </w:tcPr>
          <w:p w14:paraId="1E58BFBB" w14:textId="77777777" w:rsidR="00AA3837" w:rsidRPr="007B610F" w:rsidRDefault="00AA3837" w:rsidP="00AA2B93">
            <w:pPr>
              <w:cnfStyle w:val="000000100000" w:firstRow="0" w:lastRow="0" w:firstColumn="0" w:lastColumn="0" w:oddVBand="0" w:evenVBand="0" w:oddHBand="1" w:evenHBand="0" w:firstRowFirstColumn="0" w:firstRowLastColumn="0" w:lastRowFirstColumn="0" w:lastRowLastColumn="0"/>
              <w:rPr>
                <w:rFonts w:ascii="Arial" w:hAnsi="Arial" w:cs="Arial"/>
                <w:b/>
                <w:bCs/>
                <w:color w:val="C00000"/>
                <w:u w:val="single"/>
              </w:rPr>
            </w:pPr>
          </w:p>
          <w:p w14:paraId="5D68B967" w14:textId="77777777" w:rsidR="001E5CC3" w:rsidRDefault="001E5CC3" w:rsidP="001E5CC3">
            <w:pPr>
              <w:jc w:val="both"/>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1E5CC3">
              <w:rPr>
                <w:rFonts w:ascii="Arial" w:hAnsi="Arial" w:cs="Arial"/>
                <w:b/>
                <w:bCs/>
              </w:rPr>
              <w:t xml:space="preserve">El País. (2024, septiembre 1). </w:t>
            </w:r>
            <w:r w:rsidRPr="001E5CC3">
              <w:rPr>
                <w:rFonts w:ascii="Arial" w:hAnsi="Arial" w:cs="Arial"/>
                <w:b/>
                <w:bCs/>
                <w:i/>
                <w:iCs/>
              </w:rPr>
              <w:t>La IA ya salva vidas en un hospital de Mallorca con un algoritmo que pronto se extenderá a otros</w:t>
            </w:r>
            <w:r w:rsidRPr="001E5CC3">
              <w:rPr>
                <w:rFonts w:ascii="Arial" w:hAnsi="Arial" w:cs="Arial"/>
                <w:b/>
                <w:bCs/>
              </w:rPr>
              <w:t>.</w:t>
            </w:r>
          </w:p>
          <w:p w14:paraId="79A596E5" w14:textId="1DF1B991" w:rsidR="001E5CC3" w:rsidRDefault="001E5CC3" w:rsidP="001E5CC3">
            <w:pPr>
              <w:jc w:val="both"/>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1E5CC3">
              <w:rPr>
                <w:rFonts w:ascii="Arial" w:hAnsi="Arial" w:cs="Arial"/>
                <w:b/>
                <w:bCs/>
              </w:rPr>
              <w:t xml:space="preserve"> </w:t>
            </w:r>
            <w:hyperlink r:id="rId11" w:history="1">
              <w:r w:rsidRPr="00F83F8A">
                <w:rPr>
                  <w:rStyle w:val="Hipervnculo"/>
                  <w:rFonts w:ascii="Arial" w:hAnsi="Arial" w:cs="Arial"/>
                  <w:b/>
                  <w:bCs/>
                </w:rPr>
                <w:t>https://elpais.com/sociedad/2024-09-01/la-ia-ya-salva-vidas-en-un-hospital-de-mallorca-con-un-algoritmo-que-pronto-se-extendera-a-otros.html</w:t>
              </w:r>
            </w:hyperlink>
          </w:p>
          <w:p w14:paraId="0A1008E4" w14:textId="77777777" w:rsidR="001E5CC3" w:rsidRPr="00233B9E" w:rsidRDefault="001E5CC3" w:rsidP="001E5CC3">
            <w:pPr>
              <w:jc w:val="both"/>
              <w:cnfStyle w:val="000000100000" w:firstRow="0" w:lastRow="0" w:firstColumn="0" w:lastColumn="0" w:oddVBand="0" w:evenVBand="0" w:oddHBand="1" w:evenHBand="0" w:firstRowFirstColumn="0" w:firstRowLastColumn="0" w:lastRowFirstColumn="0" w:lastRowLastColumn="0"/>
              <w:rPr>
                <w:rFonts w:ascii="Arial" w:hAnsi="Arial" w:cs="Arial"/>
                <w:lang w:val="es-MX"/>
              </w:rPr>
            </w:pPr>
          </w:p>
          <w:p w14:paraId="69462B96" w14:textId="4FDFD330" w:rsidR="004E1292" w:rsidRDefault="00C84665" w:rsidP="00AA2B93">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E</w:t>
            </w:r>
            <w:r w:rsidRPr="00C84665">
              <w:rPr>
                <w:rFonts w:ascii="Arial" w:hAnsi="Arial" w:cs="Arial"/>
              </w:rPr>
              <w:t xml:space="preserve">sta noticia destaca cómo el Hospital Universitario Son </w:t>
            </w:r>
            <w:proofErr w:type="spellStart"/>
            <w:r w:rsidRPr="00C84665">
              <w:rPr>
                <w:rFonts w:ascii="Arial" w:hAnsi="Arial" w:cs="Arial"/>
              </w:rPr>
              <w:t>Llàtzer</w:t>
            </w:r>
            <w:proofErr w:type="spellEnd"/>
            <w:r w:rsidRPr="00C84665">
              <w:rPr>
                <w:rFonts w:ascii="Arial" w:hAnsi="Arial" w:cs="Arial"/>
              </w:rPr>
              <w:t xml:space="preserve"> en Mallorca ha implementado un algoritmo de inteligencia artificial que permite detectar la sepsis hasta 24 horas antes que los métodos tradicionales. La sepsis es una infección grave que puede llevar al shock séptico, especialmente en pacientes obstétricas. El algoritmo ha demostrado una efectividad del 96% y ha reducido significativamente los falsos positivos y negativos. Este avance tecnológico está siendo evaluado para su implementación en otros hospitales, lo que podría mejorar significativamente la atención y pronóstico de pacientes con sepsis.</w:t>
            </w:r>
          </w:p>
          <w:p w14:paraId="18A9F40E" w14:textId="08F3E139" w:rsidR="00C84665" w:rsidRDefault="00C84665" w:rsidP="00AA2B93">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0D83C125" w14:textId="77777777" w:rsidR="00C84665" w:rsidRDefault="00C84665" w:rsidP="00AA2B93">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07FC8C26" w14:textId="77777777" w:rsidR="00C84665" w:rsidRDefault="00C84665" w:rsidP="00AA2B93">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590571D8" w14:textId="77777777" w:rsidR="00C84665" w:rsidRDefault="00C84665" w:rsidP="00AA2B93">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6A9CACF4" w14:textId="77777777" w:rsidR="00C84665" w:rsidRDefault="00C84665" w:rsidP="00AA2B93">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09B0619D" w14:textId="77777777" w:rsidR="00C84665" w:rsidRDefault="00C84665" w:rsidP="00AA2B93">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08F63A2A" w14:textId="77777777" w:rsidR="00C84665" w:rsidRDefault="00C84665" w:rsidP="00AA2B93">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43628DD3" w14:textId="77777777" w:rsidR="00C84665" w:rsidRPr="00AA2B93" w:rsidRDefault="00C84665" w:rsidP="00AA2B93">
            <w:pPr>
              <w:jc w:val="both"/>
              <w:cnfStyle w:val="000000100000" w:firstRow="0" w:lastRow="0" w:firstColumn="0" w:lastColumn="0" w:oddVBand="0" w:evenVBand="0" w:oddHBand="1" w:evenHBand="0" w:firstRowFirstColumn="0" w:firstRowLastColumn="0" w:lastRowFirstColumn="0" w:lastRowLastColumn="0"/>
              <w:rPr>
                <w:rFonts w:ascii="Arial" w:hAnsi="Arial" w:cs="Arial"/>
                <w:lang w:val="es-MX"/>
              </w:rPr>
            </w:pPr>
          </w:p>
          <w:p w14:paraId="07570FFA" w14:textId="77777777" w:rsidR="00C84665" w:rsidRDefault="00C84665" w:rsidP="00AA3837">
            <w:pPr>
              <w:jc w:val="both"/>
              <w:cnfStyle w:val="000000100000" w:firstRow="0" w:lastRow="0" w:firstColumn="0" w:lastColumn="0" w:oddVBand="0" w:evenVBand="0" w:oddHBand="1" w:evenHBand="0" w:firstRowFirstColumn="0" w:firstRowLastColumn="0" w:lastRowFirstColumn="0" w:lastRowLastColumn="0"/>
              <w:rPr>
                <w:rFonts w:ascii="Arial" w:hAnsi="Arial" w:cs="Arial"/>
                <w:b/>
                <w:bCs/>
                <w:lang w:val="es-MX"/>
              </w:rPr>
            </w:pPr>
            <w:r w:rsidRPr="00C84665">
              <w:rPr>
                <w:rFonts w:ascii="Arial" w:hAnsi="Arial" w:cs="Arial"/>
                <w:b/>
                <w:bCs/>
                <w:lang w:val="es-MX"/>
              </w:rPr>
              <w:lastRenderedPageBreak/>
              <w:t>El País. (2025, enero 14). *El 40% de los mayores hospitales españoles pasan las noches sin microbiólogos ... *.</w:t>
            </w:r>
          </w:p>
          <w:p w14:paraId="0A274443" w14:textId="21102DCF" w:rsidR="00C84665" w:rsidRDefault="00C84665" w:rsidP="00AA3837">
            <w:pPr>
              <w:jc w:val="both"/>
              <w:cnfStyle w:val="000000100000" w:firstRow="0" w:lastRow="0" w:firstColumn="0" w:lastColumn="0" w:oddVBand="0" w:evenVBand="0" w:oddHBand="1" w:evenHBand="0" w:firstRowFirstColumn="0" w:firstRowLastColumn="0" w:lastRowFirstColumn="0" w:lastRowLastColumn="0"/>
              <w:rPr>
                <w:rFonts w:ascii="Arial" w:hAnsi="Arial" w:cs="Arial"/>
                <w:b/>
                <w:bCs/>
                <w:lang w:val="es-MX"/>
              </w:rPr>
            </w:pPr>
            <w:hyperlink r:id="rId12" w:history="1">
              <w:r w:rsidRPr="00F83F8A">
                <w:rPr>
                  <w:rStyle w:val="Hipervnculo"/>
                  <w:rFonts w:ascii="Arial" w:hAnsi="Arial" w:cs="Arial"/>
                  <w:b/>
                  <w:bCs/>
                  <w:lang w:val="es-MX"/>
                </w:rPr>
                <w:t>https://elpais.com/sociedad/2025-01-14/el-40-de-los-mayores-hospitales-espanoles-pasan-las-noches-sin-microbiologos-en-sus-instalaciones.html</w:t>
              </w:r>
            </w:hyperlink>
          </w:p>
          <w:p w14:paraId="7A122B12" w14:textId="77777777" w:rsidR="00C84665" w:rsidRDefault="00C84665" w:rsidP="00AA3837">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5830E611" w14:textId="70514D5F" w:rsidR="008D30E3" w:rsidRPr="00233B9E" w:rsidRDefault="00C84665" w:rsidP="00AA3837">
            <w:pPr>
              <w:jc w:val="both"/>
              <w:cnfStyle w:val="000000100000" w:firstRow="0" w:lastRow="0" w:firstColumn="0" w:lastColumn="0" w:oddVBand="0" w:evenVBand="0" w:oddHBand="1" w:evenHBand="0" w:firstRowFirstColumn="0" w:firstRowLastColumn="0" w:lastRowFirstColumn="0" w:lastRowLastColumn="0"/>
              <w:rPr>
                <w:rFonts w:ascii="Arial" w:hAnsi="Arial" w:cs="Arial"/>
                <w:lang w:val="es-MX"/>
              </w:rPr>
            </w:pPr>
            <w:r>
              <w:rPr>
                <w:rFonts w:ascii="Arial" w:hAnsi="Arial" w:cs="Arial"/>
              </w:rPr>
              <w:t>E</w:t>
            </w:r>
            <w:r w:rsidRPr="00C84665">
              <w:rPr>
                <w:rFonts w:ascii="Arial" w:hAnsi="Arial" w:cs="Arial"/>
              </w:rPr>
              <w:t>sta noticia informa sobre la preocupación de la Sociedad Española de Enfermedades Infecciosas y Microbiología Clínica (SEIMC) debido a que el 40% de los grandes hospitales en España no cuentan con microbiólogos disponibles durante la noche. Dado que la sepsis es una emergencia médica que requiere diagnóstico y tratamiento rápidos, la falta de personal especializado durante las noches puede comprometer la atención de los pacientes. La SEIMC subraya que recibir tratamiento dentro de la "hora de oro" aumenta significativamente la supervivencia, y cada hora de retraso puede aumentar la mortalidad en un 8%</w:t>
            </w:r>
          </w:p>
        </w:tc>
      </w:tr>
      <w:tr w:rsidR="00696EDC" w:rsidRPr="007B610F" w14:paraId="175AAFFC"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2D1E368E" w14:textId="77777777" w:rsidR="007B610F" w:rsidRDefault="007B610F" w:rsidP="00656577">
            <w:pPr>
              <w:spacing w:after="160" w:line="259" w:lineRule="auto"/>
              <w:rPr>
                <w:rFonts w:ascii="Arial" w:hAnsi="Arial" w:cs="Arial"/>
                <w:b w:val="0"/>
                <w:bCs w:val="0"/>
              </w:rPr>
            </w:pPr>
          </w:p>
          <w:p w14:paraId="7B1FAF3D" w14:textId="77777777" w:rsidR="007B610F" w:rsidRDefault="007B610F" w:rsidP="00656577">
            <w:pPr>
              <w:spacing w:after="160" w:line="259" w:lineRule="auto"/>
              <w:rPr>
                <w:rFonts w:ascii="Arial" w:hAnsi="Arial" w:cs="Arial"/>
                <w:b w:val="0"/>
                <w:bCs w:val="0"/>
              </w:rPr>
            </w:pPr>
          </w:p>
          <w:p w14:paraId="0992A635" w14:textId="77777777" w:rsidR="007B610F" w:rsidRDefault="007B610F" w:rsidP="00656577">
            <w:pPr>
              <w:spacing w:after="160" w:line="259" w:lineRule="auto"/>
              <w:rPr>
                <w:rFonts w:ascii="Arial" w:hAnsi="Arial" w:cs="Arial"/>
                <w:b w:val="0"/>
                <w:bCs w:val="0"/>
              </w:rPr>
            </w:pPr>
          </w:p>
          <w:p w14:paraId="59FEFA39" w14:textId="77777777" w:rsidR="007B610F" w:rsidRDefault="007B610F" w:rsidP="00656577">
            <w:pPr>
              <w:spacing w:after="160" w:line="259" w:lineRule="auto"/>
              <w:rPr>
                <w:rFonts w:ascii="Arial" w:hAnsi="Arial" w:cs="Arial"/>
                <w:b w:val="0"/>
                <w:bCs w:val="0"/>
              </w:rPr>
            </w:pPr>
          </w:p>
          <w:p w14:paraId="25D234AD" w14:textId="77777777" w:rsidR="007B610F" w:rsidRDefault="007B610F" w:rsidP="00656577">
            <w:pPr>
              <w:spacing w:after="160" w:line="259" w:lineRule="auto"/>
              <w:rPr>
                <w:rFonts w:ascii="Arial" w:hAnsi="Arial" w:cs="Arial"/>
                <w:b w:val="0"/>
                <w:bCs w:val="0"/>
              </w:rPr>
            </w:pPr>
          </w:p>
          <w:p w14:paraId="0C3B8DC5" w14:textId="77777777" w:rsidR="007B610F" w:rsidRDefault="007B610F" w:rsidP="00656577">
            <w:pPr>
              <w:spacing w:after="160" w:line="259" w:lineRule="auto"/>
              <w:rPr>
                <w:rFonts w:ascii="Arial" w:hAnsi="Arial" w:cs="Arial"/>
                <w:b w:val="0"/>
                <w:bCs w:val="0"/>
              </w:rPr>
            </w:pPr>
          </w:p>
          <w:p w14:paraId="63BA6587" w14:textId="77777777" w:rsidR="007B610F" w:rsidRDefault="007B610F" w:rsidP="00656577">
            <w:pPr>
              <w:spacing w:after="160" w:line="259" w:lineRule="auto"/>
              <w:rPr>
                <w:rFonts w:ascii="Arial" w:hAnsi="Arial" w:cs="Arial"/>
                <w:b w:val="0"/>
                <w:bCs w:val="0"/>
              </w:rPr>
            </w:pPr>
          </w:p>
          <w:p w14:paraId="00D5D745" w14:textId="77777777" w:rsidR="007B610F" w:rsidRDefault="007B610F" w:rsidP="00656577">
            <w:pPr>
              <w:spacing w:after="160" w:line="259" w:lineRule="auto"/>
              <w:rPr>
                <w:rFonts w:ascii="Arial" w:hAnsi="Arial" w:cs="Arial"/>
                <w:b w:val="0"/>
                <w:bCs w:val="0"/>
              </w:rPr>
            </w:pPr>
          </w:p>
          <w:p w14:paraId="26B022C6" w14:textId="77777777" w:rsidR="00696EDC" w:rsidRPr="007B610F" w:rsidRDefault="00656577" w:rsidP="00656577">
            <w:pPr>
              <w:spacing w:after="160" w:line="259" w:lineRule="auto"/>
              <w:rPr>
                <w:rFonts w:ascii="Arial" w:hAnsi="Arial" w:cs="Arial"/>
              </w:rPr>
            </w:pPr>
            <w:r w:rsidRPr="007B610F">
              <w:rPr>
                <w:rFonts w:ascii="Arial" w:hAnsi="Arial" w:cs="Arial"/>
              </w:rPr>
              <w:t xml:space="preserve">Actividad de </w:t>
            </w:r>
            <w:r w:rsidR="0077242C" w:rsidRPr="007B610F">
              <w:rPr>
                <w:rFonts w:ascii="Arial" w:hAnsi="Arial" w:cs="Arial"/>
              </w:rPr>
              <w:t>integración</w:t>
            </w:r>
          </w:p>
        </w:tc>
        <w:tc>
          <w:tcPr>
            <w:tcW w:w="8505" w:type="dxa"/>
            <w:shd w:val="clear" w:color="auto" w:fill="auto"/>
          </w:tcPr>
          <w:p w14:paraId="4E32BBF4"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0B616390"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1. Inicio</w:t>
            </w:r>
          </w:p>
          <w:p w14:paraId="323533ED"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Propósito: Brindar contexto y activar conocimientos previos.</w:t>
            </w:r>
          </w:p>
          <w:p w14:paraId="3E15CFCF" w14:textId="77777777" w:rsid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Acción del docente:</w:t>
            </w:r>
            <w:r>
              <w:rPr>
                <w:rFonts w:ascii="Arial" w:eastAsia="Roboto" w:hAnsi="Arial" w:cs="Arial"/>
                <w:iCs/>
              </w:rPr>
              <w:t xml:space="preserve"> </w:t>
            </w:r>
          </w:p>
          <w:p w14:paraId="65D20154" w14:textId="77777777" w:rsidR="007B610F" w:rsidRPr="007B610F" w:rsidRDefault="007B610F" w:rsidP="007B610F">
            <w:pPr>
              <w:pStyle w:val="Prrafodelista"/>
              <w:numPr>
                <w:ilvl w:val="0"/>
                <w:numId w:val="23"/>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 xml:space="preserve">Explicar el objetivo </w:t>
            </w:r>
            <w:r>
              <w:rPr>
                <w:rFonts w:ascii="Arial" w:eastAsia="Roboto" w:hAnsi="Arial" w:cs="Arial"/>
                <w:iCs/>
              </w:rPr>
              <w:t>y el contenido de la sesión</w:t>
            </w:r>
          </w:p>
          <w:p w14:paraId="4489D825" w14:textId="77777777" w:rsidR="007B610F" w:rsidRPr="007B610F" w:rsidRDefault="007B610F" w:rsidP="007B610F">
            <w:pPr>
              <w:pStyle w:val="Prrafodelista"/>
              <w:numPr>
                <w:ilvl w:val="0"/>
                <w:numId w:val="23"/>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Motivar al grupo con una breve presentación, ejemplo o pregunta detonadora.</w:t>
            </w:r>
          </w:p>
          <w:p w14:paraId="7735DB1B" w14:textId="77777777" w:rsidR="007B610F" w:rsidRPr="007B610F" w:rsidRDefault="007B610F" w:rsidP="007B610F">
            <w:pPr>
              <w:pStyle w:val="Prrafodelista"/>
              <w:numPr>
                <w:ilvl w:val="0"/>
                <w:numId w:val="23"/>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Establecer las herramientas que se utilizarán y cómo se organizarán (individual, parejas, equipos).</w:t>
            </w:r>
          </w:p>
          <w:p w14:paraId="68238894"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363B73A7"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2. Desarrollo</w:t>
            </w:r>
          </w:p>
          <w:p w14:paraId="21D09800" w14:textId="77777777" w:rsidR="00C922A1" w:rsidRPr="00AF5B52" w:rsidRDefault="00C922A1" w:rsidP="00C922A1">
            <w:p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AF5B52">
              <w:rPr>
                <w:rFonts w:ascii="Arial" w:eastAsia="Roboto" w:hAnsi="Arial" w:cs="Arial"/>
                <w:iCs/>
                <w:lang w:val="es-MX"/>
              </w:rPr>
              <w:t>Desarrollo de la actividad</w:t>
            </w:r>
          </w:p>
          <w:p w14:paraId="62CD6BF5" w14:textId="77777777" w:rsidR="00C84665" w:rsidRPr="00C84665" w:rsidRDefault="00C84665" w:rsidP="00C84665">
            <w:pPr>
              <w:numPr>
                <w:ilvl w:val="0"/>
                <w:numId w:val="31"/>
              </w:numPr>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lang w:val="es-MX"/>
              </w:rPr>
            </w:pPr>
            <w:r w:rsidRPr="00C84665">
              <w:rPr>
                <w:rFonts w:ascii="Arial" w:eastAsia="Roboto" w:hAnsi="Arial" w:cs="Arial"/>
                <w:b/>
                <w:bCs/>
                <w:iCs/>
                <w:lang w:val="es-MX"/>
              </w:rPr>
              <w:t>Paso 1: Presentación del Caso Clínico (5 minutos)</w:t>
            </w:r>
          </w:p>
          <w:p w14:paraId="7DB37143" w14:textId="77777777" w:rsidR="00C84665" w:rsidRPr="00C84665" w:rsidRDefault="00C84665" w:rsidP="00C84665">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C84665">
              <w:rPr>
                <w:rFonts w:ascii="Arial" w:eastAsia="Roboto" w:hAnsi="Arial" w:cs="Arial"/>
                <w:iCs/>
                <w:lang w:val="es-MX"/>
              </w:rPr>
              <w:t>El profesor presenta a los estudiantes el caso clínico simulado de una paciente gestante que desarrolla síntomas de sepsis. Se detallan aspectos como antecedentes médicos, signos y síntomas actuales (fiebre, taquicardia, presión arterial baja, etc.), y los resultados preliminares de exámenes de laboratorio.</w:t>
            </w:r>
          </w:p>
          <w:p w14:paraId="680D20AE" w14:textId="77777777" w:rsidR="00C84665" w:rsidRPr="00C84665" w:rsidRDefault="00C84665" w:rsidP="00C84665">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lang w:val="es-MX"/>
              </w:rPr>
            </w:pPr>
            <w:r w:rsidRPr="00C84665">
              <w:rPr>
                <w:rFonts w:ascii="Arial" w:eastAsia="Roboto" w:hAnsi="Arial" w:cs="Arial"/>
                <w:b/>
                <w:bCs/>
                <w:iCs/>
                <w:lang w:val="es-MX"/>
              </w:rPr>
              <w:t>Ejemplo de caso:</w:t>
            </w:r>
          </w:p>
          <w:p w14:paraId="5AABB177" w14:textId="77777777" w:rsidR="00C84665" w:rsidRPr="00C84665" w:rsidRDefault="00C84665" w:rsidP="00C84665">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C84665">
              <w:rPr>
                <w:rFonts w:ascii="Arial" w:eastAsia="Roboto" w:hAnsi="Arial" w:cs="Arial"/>
                <w:iCs/>
                <w:lang w:val="es-MX"/>
              </w:rPr>
              <w:t>"Paciente de 28 años, 38 semanas de gestación, parto vaginal reciente. Presenta fiebre alta, presión arterial baja, taquicardia y distensión abdominal. Los exámenes muestran leucocitosis. ¿Cuál es tu diagnóstico y cuál sería tu enfoque inicial?"</w:t>
            </w:r>
          </w:p>
          <w:p w14:paraId="07C3FE8C" w14:textId="77777777" w:rsidR="00C84665" w:rsidRPr="00C84665" w:rsidRDefault="00C84665" w:rsidP="00C84665">
            <w:pPr>
              <w:numPr>
                <w:ilvl w:val="0"/>
                <w:numId w:val="31"/>
              </w:numPr>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lang w:val="es-MX"/>
              </w:rPr>
            </w:pPr>
            <w:r w:rsidRPr="00C84665">
              <w:rPr>
                <w:rFonts w:ascii="Arial" w:eastAsia="Roboto" w:hAnsi="Arial" w:cs="Arial"/>
                <w:b/>
                <w:bCs/>
                <w:iCs/>
                <w:lang w:val="es-MX"/>
              </w:rPr>
              <w:t>Paso 2: Reflexión Grupal (10 minutos)</w:t>
            </w:r>
          </w:p>
          <w:p w14:paraId="0508EBF2" w14:textId="77777777" w:rsidR="00C84665" w:rsidRPr="00C84665" w:rsidRDefault="00C84665" w:rsidP="00C84665">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C84665">
              <w:rPr>
                <w:rFonts w:ascii="Arial" w:eastAsia="Roboto" w:hAnsi="Arial" w:cs="Arial"/>
                <w:iCs/>
                <w:lang w:val="es-MX"/>
              </w:rPr>
              <w:t xml:space="preserve">Los estudiantes se dividen en equipos pequeños (4-5 personas) y usan herramientas colaborativas (como Google </w:t>
            </w:r>
            <w:proofErr w:type="spellStart"/>
            <w:r w:rsidRPr="00C84665">
              <w:rPr>
                <w:rFonts w:ascii="Arial" w:eastAsia="Roboto" w:hAnsi="Arial" w:cs="Arial"/>
                <w:iCs/>
                <w:lang w:val="es-MX"/>
              </w:rPr>
              <w:t>Docs</w:t>
            </w:r>
            <w:proofErr w:type="spellEnd"/>
            <w:r w:rsidRPr="00C84665">
              <w:rPr>
                <w:rFonts w:ascii="Arial" w:eastAsia="Roboto" w:hAnsi="Arial" w:cs="Arial"/>
                <w:iCs/>
                <w:lang w:val="es-MX"/>
              </w:rPr>
              <w:t xml:space="preserve"> o </w:t>
            </w:r>
            <w:proofErr w:type="spellStart"/>
            <w:r w:rsidRPr="00C84665">
              <w:rPr>
                <w:rFonts w:ascii="Arial" w:eastAsia="Roboto" w:hAnsi="Arial" w:cs="Arial"/>
                <w:iCs/>
                <w:lang w:val="es-MX"/>
              </w:rPr>
              <w:t>Jamboard</w:t>
            </w:r>
            <w:proofErr w:type="spellEnd"/>
            <w:r w:rsidRPr="00C84665">
              <w:rPr>
                <w:rFonts w:ascii="Arial" w:eastAsia="Roboto" w:hAnsi="Arial" w:cs="Arial"/>
                <w:iCs/>
                <w:lang w:val="es-MX"/>
              </w:rPr>
              <w:t>) para discutir el caso. El objetivo es que reflexionen sobre los posibles diagnósticos y el tratamiento que implementarían basándose en los síntomas y los datos proporcionados.</w:t>
            </w:r>
          </w:p>
          <w:p w14:paraId="0D989582" w14:textId="77777777" w:rsidR="00C84665" w:rsidRDefault="00C84665" w:rsidP="00C84665">
            <w:pPr>
              <w:pStyle w:val="Prrafodelista"/>
              <w:numPr>
                <w:ilvl w:val="0"/>
                <w:numId w:val="37"/>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C84665">
              <w:rPr>
                <w:rFonts w:ascii="Arial" w:eastAsia="Roboto" w:hAnsi="Arial" w:cs="Arial"/>
                <w:iCs/>
                <w:lang w:val="es-MX"/>
              </w:rPr>
              <w:t>Durante esta reflexión, deben considerar:</w:t>
            </w:r>
          </w:p>
          <w:p w14:paraId="02C35B30" w14:textId="77777777" w:rsidR="00C84665" w:rsidRDefault="00C84665" w:rsidP="00C84665">
            <w:pPr>
              <w:pStyle w:val="Prrafodelista"/>
              <w:numPr>
                <w:ilvl w:val="0"/>
                <w:numId w:val="37"/>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C84665">
              <w:rPr>
                <w:rFonts w:ascii="Arial" w:eastAsia="Roboto" w:hAnsi="Arial" w:cs="Arial"/>
                <w:iCs/>
                <w:lang w:val="es-MX"/>
              </w:rPr>
              <w:t>Posibles causas del shock séptico.</w:t>
            </w:r>
          </w:p>
          <w:p w14:paraId="437EB6E5" w14:textId="77777777" w:rsidR="00C84665" w:rsidRDefault="00C84665" w:rsidP="00C84665">
            <w:pPr>
              <w:pStyle w:val="Prrafodelista"/>
              <w:numPr>
                <w:ilvl w:val="0"/>
                <w:numId w:val="37"/>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C84665">
              <w:rPr>
                <w:rFonts w:ascii="Arial" w:eastAsia="Roboto" w:hAnsi="Arial" w:cs="Arial"/>
                <w:iCs/>
                <w:lang w:val="es-MX"/>
              </w:rPr>
              <w:t>Factores de riesgo en la paciente.</w:t>
            </w:r>
          </w:p>
          <w:p w14:paraId="36542995" w14:textId="62070CB0" w:rsidR="00C84665" w:rsidRPr="00C84665" w:rsidRDefault="00C84665" w:rsidP="00C84665">
            <w:pPr>
              <w:pStyle w:val="Prrafodelista"/>
              <w:numPr>
                <w:ilvl w:val="0"/>
                <w:numId w:val="37"/>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C84665">
              <w:rPr>
                <w:rFonts w:ascii="Arial" w:eastAsia="Roboto" w:hAnsi="Arial" w:cs="Arial"/>
                <w:iCs/>
                <w:lang w:val="es-MX"/>
              </w:rPr>
              <w:t>Opciones de tratamiento inicial (antibióticos, soporte hemodinámico, etc.).</w:t>
            </w:r>
          </w:p>
          <w:p w14:paraId="55CC0B19" w14:textId="77777777" w:rsidR="00C84665" w:rsidRPr="00C84665" w:rsidRDefault="00C84665" w:rsidP="00C84665">
            <w:pPr>
              <w:numPr>
                <w:ilvl w:val="0"/>
                <w:numId w:val="31"/>
              </w:numPr>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lang w:val="es-MX"/>
              </w:rPr>
            </w:pPr>
            <w:r w:rsidRPr="00C84665">
              <w:rPr>
                <w:rFonts w:ascii="Arial" w:eastAsia="Roboto" w:hAnsi="Arial" w:cs="Arial"/>
                <w:b/>
                <w:bCs/>
                <w:iCs/>
                <w:lang w:val="es-MX"/>
              </w:rPr>
              <w:t>Paso 3: Simulación con IA (10 minutos)</w:t>
            </w:r>
          </w:p>
          <w:p w14:paraId="0FD2B359" w14:textId="77777777" w:rsidR="00C84665" w:rsidRPr="00C84665" w:rsidRDefault="00C84665" w:rsidP="00C84665">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C84665">
              <w:rPr>
                <w:rFonts w:ascii="Arial" w:eastAsia="Roboto" w:hAnsi="Arial" w:cs="Arial"/>
                <w:iCs/>
                <w:lang w:val="es-MX"/>
              </w:rPr>
              <w:t xml:space="preserve">Los equipos interactúan con </w:t>
            </w:r>
            <w:proofErr w:type="spellStart"/>
            <w:r w:rsidRPr="00C84665">
              <w:rPr>
                <w:rFonts w:ascii="Arial" w:eastAsia="Roboto" w:hAnsi="Arial" w:cs="Arial"/>
                <w:iCs/>
                <w:lang w:val="es-MX"/>
              </w:rPr>
              <w:t>ChatGPT</w:t>
            </w:r>
            <w:proofErr w:type="spellEnd"/>
            <w:r w:rsidRPr="00C84665">
              <w:rPr>
                <w:rFonts w:ascii="Arial" w:eastAsia="Roboto" w:hAnsi="Arial" w:cs="Arial"/>
                <w:iCs/>
                <w:lang w:val="es-MX"/>
              </w:rPr>
              <w:t xml:space="preserve"> o una IA similar para recibir recomendaciones sobre los próximos pasos en el manejo del caso. La IA puede proporcionar diversas opciones de tratamiento, y los equipos deben evaluar cuáles consideran más adecuadas basándose en la evidencia clínica.</w:t>
            </w:r>
          </w:p>
          <w:p w14:paraId="21371B13" w14:textId="77777777" w:rsidR="00C84665" w:rsidRPr="00C84665" w:rsidRDefault="00C84665" w:rsidP="00C84665">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C84665">
              <w:rPr>
                <w:rFonts w:ascii="Arial" w:eastAsia="Roboto" w:hAnsi="Arial" w:cs="Arial"/>
                <w:iCs/>
                <w:lang w:val="es-MX"/>
              </w:rPr>
              <w:t>El profesor puede hacer preguntas abiertas usando la IA para inducir reflexiones, por ejemplo:</w:t>
            </w:r>
          </w:p>
          <w:p w14:paraId="5A167527" w14:textId="77777777" w:rsidR="00C84665" w:rsidRPr="00C84665" w:rsidRDefault="00C84665" w:rsidP="00C84665">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C84665">
              <w:rPr>
                <w:rFonts w:ascii="Arial" w:eastAsia="Roboto" w:hAnsi="Arial" w:cs="Arial"/>
                <w:iCs/>
                <w:lang w:val="es-MX"/>
              </w:rPr>
              <w:t>"¿Qué medidas de soporte hemodinámico deberían implementarse en este caso?"</w:t>
            </w:r>
          </w:p>
          <w:p w14:paraId="2A993D6C" w14:textId="77777777" w:rsidR="00C84665" w:rsidRPr="00C84665" w:rsidRDefault="00C84665" w:rsidP="00C84665">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C84665">
              <w:rPr>
                <w:rFonts w:ascii="Arial" w:eastAsia="Roboto" w:hAnsi="Arial" w:cs="Arial"/>
                <w:iCs/>
                <w:lang w:val="es-MX"/>
              </w:rPr>
              <w:lastRenderedPageBreak/>
              <w:t>"¿Qué antibióticos serían adecuados para tratar una sepsis postparto en este contexto?"</w:t>
            </w:r>
          </w:p>
          <w:p w14:paraId="53D6336C" w14:textId="77777777" w:rsidR="00C84665" w:rsidRPr="00C84665" w:rsidRDefault="00C84665" w:rsidP="00C84665">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C84665">
              <w:rPr>
                <w:rFonts w:ascii="Arial" w:eastAsia="Roboto" w:hAnsi="Arial" w:cs="Arial"/>
                <w:iCs/>
                <w:lang w:val="es-MX"/>
              </w:rPr>
              <w:t>Los estudiantes deben analizar la información proporcionada por la IA y decidir cómo proceder.</w:t>
            </w:r>
          </w:p>
          <w:p w14:paraId="5B7F923F" w14:textId="77777777" w:rsidR="00C84665" w:rsidRPr="00C84665" w:rsidRDefault="00C84665" w:rsidP="00C84665">
            <w:pPr>
              <w:numPr>
                <w:ilvl w:val="0"/>
                <w:numId w:val="31"/>
              </w:numPr>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lang w:val="es-MX"/>
              </w:rPr>
            </w:pPr>
            <w:r w:rsidRPr="00C84665">
              <w:rPr>
                <w:rFonts w:ascii="Arial" w:eastAsia="Roboto" w:hAnsi="Arial" w:cs="Arial"/>
                <w:b/>
                <w:bCs/>
                <w:iCs/>
                <w:lang w:val="es-MX"/>
              </w:rPr>
              <w:t>Paso 4: Presentación de Decisiones y Discusión (10 minutos)</w:t>
            </w:r>
          </w:p>
          <w:p w14:paraId="481A56D3" w14:textId="77777777" w:rsidR="00C84665" w:rsidRPr="00C84665" w:rsidRDefault="00C84665" w:rsidP="00C84665">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C84665">
              <w:rPr>
                <w:rFonts w:ascii="Arial" w:eastAsia="Roboto" w:hAnsi="Arial" w:cs="Arial"/>
                <w:iCs/>
                <w:lang w:val="es-MX"/>
              </w:rPr>
              <w:t xml:space="preserve">Cada equipo presenta sus decisiones de diagnóstico y tratamiento al resto de la clase, utilizando una presentación en Google </w:t>
            </w:r>
            <w:proofErr w:type="spellStart"/>
            <w:r w:rsidRPr="00C84665">
              <w:rPr>
                <w:rFonts w:ascii="Arial" w:eastAsia="Roboto" w:hAnsi="Arial" w:cs="Arial"/>
                <w:iCs/>
                <w:lang w:val="es-MX"/>
              </w:rPr>
              <w:t>Slides</w:t>
            </w:r>
            <w:proofErr w:type="spellEnd"/>
            <w:r w:rsidRPr="00C84665">
              <w:rPr>
                <w:rFonts w:ascii="Arial" w:eastAsia="Roboto" w:hAnsi="Arial" w:cs="Arial"/>
                <w:iCs/>
                <w:lang w:val="es-MX"/>
              </w:rPr>
              <w:t xml:space="preserve"> o </w:t>
            </w:r>
            <w:proofErr w:type="spellStart"/>
            <w:r w:rsidRPr="00C84665">
              <w:rPr>
                <w:rFonts w:ascii="Arial" w:eastAsia="Roboto" w:hAnsi="Arial" w:cs="Arial"/>
                <w:iCs/>
                <w:lang w:val="es-MX"/>
              </w:rPr>
              <w:t>Jamboard</w:t>
            </w:r>
            <w:proofErr w:type="spellEnd"/>
            <w:r w:rsidRPr="00C84665">
              <w:rPr>
                <w:rFonts w:ascii="Arial" w:eastAsia="Roboto" w:hAnsi="Arial" w:cs="Arial"/>
                <w:iCs/>
                <w:lang w:val="es-MX"/>
              </w:rPr>
              <w:t>. Luego, el profesor lidera una discusión reflexiva sobre las decisiones tomadas por cada equipo. Se enfatiza:</w:t>
            </w:r>
          </w:p>
          <w:p w14:paraId="3581B19F" w14:textId="77777777" w:rsidR="00C84665" w:rsidRPr="00C84665" w:rsidRDefault="00C84665" w:rsidP="00C84665">
            <w:pPr>
              <w:pStyle w:val="Prrafodelista"/>
              <w:numPr>
                <w:ilvl w:val="0"/>
                <w:numId w:val="38"/>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C84665">
              <w:rPr>
                <w:rFonts w:ascii="Arial" w:eastAsia="Roboto" w:hAnsi="Arial" w:cs="Arial"/>
                <w:iCs/>
                <w:lang w:val="es-MX"/>
              </w:rPr>
              <w:t>La importancia de la toma de decisiones en situaciones críticas.</w:t>
            </w:r>
          </w:p>
          <w:p w14:paraId="4B87F9DA" w14:textId="77777777" w:rsidR="00C84665" w:rsidRPr="00C84665" w:rsidRDefault="00C84665" w:rsidP="00C84665">
            <w:pPr>
              <w:pStyle w:val="Prrafodelista"/>
              <w:numPr>
                <w:ilvl w:val="0"/>
                <w:numId w:val="38"/>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C84665">
              <w:rPr>
                <w:rFonts w:ascii="Arial" w:eastAsia="Roboto" w:hAnsi="Arial" w:cs="Arial"/>
                <w:iCs/>
                <w:lang w:val="es-MX"/>
              </w:rPr>
              <w:t>El uso de la IA en la medicina actual y su relevancia en la toma de decisiones rápidas.</w:t>
            </w:r>
          </w:p>
          <w:p w14:paraId="3A88F8E9" w14:textId="77777777" w:rsidR="00C84665" w:rsidRPr="00C84665" w:rsidRDefault="00C84665" w:rsidP="00C84665">
            <w:pPr>
              <w:pStyle w:val="Prrafodelista"/>
              <w:numPr>
                <w:ilvl w:val="0"/>
                <w:numId w:val="38"/>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C84665">
              <w:rPr>
                <w:rFonts w:ascii="Arial" w:eastAsia="Roboto" w:hAnsi="Arial" w:cs="Arial"/>
                <w:iCs/>
                <w:lang w:val="es-MX"/>
              </w:rPr>
              <w:t>La importancia de la colaboración en el equipo de salud para mejorar el pronóstico de los pacientes.</w:t>
            </w:r>
          </w:p>
          <w:p w14:paraId="33C1DEE2" w14:textId="77777777" w:rsidR="00C84665" w:rsidRPr="00C84665" w:rsidRDefault="00C84665" w:rsidP="00C84665">
            <w:pPr>
              <w:numPr>
                <w:ilvl w:val="0"/>
                <w:numId w:val="31"/>
              </w:numPr>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lang w:val="es-MX"/>
              </w:rPr>
            </w:pPr>
            <w:r w:rsidRPr="00C84665">
              <w:rPr>
                <w:rFonts w:ascii="Arial" w:eastAsia="Roboto" w:hAnsi="Arial" w:cs="Arial"/>
                <w:b/>
                <w:bCs/>
                <w:iCs/>
                <w:lang w:val="es-MX"/>
              </w:rPr>
              <w:t>Paso 5: Cierre y Reflexión Final (5 minutos)</w:t>
            </w:r>
          </w:p>
          <w:p w14:paraId="2F904E95" w14:textId="77777777" w:rsidR="00C84665" w:rsidRPr="00C84665" w:rsidRDefault="00C84665" w:rsidP="00C84665">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C84665">
              <w:rPr>
                <w:rFonts w:ascii="Arial" w:eastAsia="Roboto" w:hAnsi="Arial" w:cs="Arial"/>
                <w:iCs/>
                <w:lang w:val="es-MX"/>
              </w:rPr>
              <w:t>El profesor hace un resumen de los puntos clave tratados durante la actividad y plantea preguntas de reflexión final:</w:t>
            </w:r>
          </w:p>
          <w:p w14:paraId="21513221" w14:textId="77777777" w:rsidR="00C84665" w:rsidRDefault="00C84665" w:rsidP="00C84665">
            <w:pPr>
              <w:pStyle w:val="Prrafodelista"/>
              <w:numPr>
                <w:ilvl w:val="0"/>
                <w:numId w:val="39"/>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C84665">
              <w:rPr>
                <w:rFonts w:ascii="Arial" w:eastAsia="Roboto" w:hAnsi="Arial" w:cs="Arial"/>
                <w:iCs/>
                <w:lang w:val="es-MX"/>
              </w:rPr>
              <w:t>¿Cómo creen que el manejo del shock séptico ha evolucionado con el uso de la tecnología?</w:t>
            </w:r>
          </w:p>
          <w:p w14:paraId="40F57083" w14:textId="42FCE737" w:rsidR="00C84665" w:rsidRPr="00C84665" w:rsidRDefault="00C84665" w:rsidP="00C84665">
            <w:pPr>
              <w:pStyle w:val="Prrafodelista"/>
              <w:numPr>
                <w:ilvl w:val="0"/>
                <w:numId w:val="39"/>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C84665">
              <w:rPr>
                <w:rFonts w:ascii="Arial" w:eastAsia="Roboto" w:hAnsi="Arial" w:cs="Arial"/>
                <w:iCs/>
                <w:lang w:val="es-MX"/>
              </w:rPr>
              <w:t>¿Qué aspectos del manejo del shock séptico en obstetricia les parecieron más desafiantes?</w:t>
            </w:r>
          </w:p>
          <w:p w14:paraId="06ADFD09" w14:textId="7307DB2F" w:rsidR="00AF5B52" w:rsidRPr="00C84665" w:rsidRDefault="00AF5B52" w:rsidP="00C84665">
            <w:pPr>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lang w:val="es-MX"/>
              </w:rPr>
            </w:pPr>
          </w:p>
          <w:p w14:paraId="5BD0F8BE"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3. Cierre o Conclusión</w:t>
            </w:r>
          </w:p>
          <w:p w14:paraId="7AE36CE2"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Propósito: Compartir aprendizajes y reflexionar en colectivo.</w:t>
            </w:r>
          </w:p>
          <w:p w14:paraId="01D50E78" w14:textId="77777777" w:rsidR="007B610F" w:rsidRPr="007B610F" w:rsidRDefault="007B610F" w:rsidP="007B610F">
            <w:pPr>
              <w:pStyle w:val="Prrafodelista"/>
              <w:numPr>
                <w:ilvl w:val="0"/>
                <w:numId w:val="25"/>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Acción del estudiante: Exponer brevemente los productos o ideas generadas.</w:t>
            </w:r>
          </w:p>
          <w:p w14:paraId="6598C884" w14:textId="77777777" w:rsidR="007B610F" w:rsidRPr="007B610F" w:rsidRDefault="007B610F" w:rsidP="007B610F">
            <w:pPr>
              <w:pStyle w:val="Prrafodelista"/>
              <w:numPr>
                <w:ilvl w:val="0"/>
                <w:numId w:val="25"/>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Acción del docente: Guiar una síntesis de los aprendizajes clave. Recuperar las aportaciones del grupo y relacionarlas con los objetivos de la sesión.</w:t>
            </w:r>
          </w:p>
          <w:p w14:paraId="31514F44" w14:textId="77777777" w:rsidR="00EC7DB4" w:rsidRPr="007B610F" w:rsidRDefault="00EC7DB4"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70C0"/>
                <w:highlight w:val="white"/>
              </w:rPr>
            </w:pPr>
          </w:p>
        </w:tc>
      </w:tr>
      <w:tr w:rsidR="00A156FB" w:rsidRPr="007B610F" w14:paraId="2B2C6D23"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0D1E0694" w14:textId="77777777" w:rsidR="00942CB9" w:rsidRDefault="00942CB9" w:rsidP="00CC650B">
            <w:pPr>
              <w:spacing w:after="160" w:line="259" w:lineRule="auto"/>
              <w:rPr>
                <w:rFonts w:ascii="Arial" w:hAnsi="Arial" w:cs="Arial"/>
                <w:b w:val="0"/>
                <w:bCs w:val="0"/>
              </w:rPr>
            </w:pPr>
          </w:p>
          <w:p w14:paraId="53EF1FCD" w14:textId="77777777" w:rsidR="00942CB9" w:rsidRDefault="00942CB9" w:rsidP="00CC650B">
            <w:pPr>
              <w:spacing w:after="160" w:line="259" w:lineRule="auto"/>
              <w:rPr>
                <w:rFonts w:ascii="Arial" w:hAnsi="Arial" w:cs="Arial"/>
                <w:b w:val="0"/>
                <w:bCs w:val="0"/>
              </w:rPr>
            </w:pPr>
          </w:p>
          <w:p w14:paraId="17A3D29E" w14:textId="77777777" w:rsidR="00942CB9" w:rsidRDefault="00942CB9" w:rsidP="00CC650B">
            <w:pPr>
              <w:spacing w:after="160" w:line="259" w:lineRule="auto"/>
              <w:rPr>
                <w:rFonts w:ascii="Arial" w:hAnsi="Arial" w:cs="Arial"/>
                <w:b w:val="0"/>
                <w:bCs w:val="0"/>
              </w:rPr>
            </w:pPr>
          </w:p>
          <w:p w14:paraId="02D3B465" w14:textId="77777777" w:rsidR="00942CB9" w:rsidRDefault="00942CB9" w:rsidP="00CC650B">
            <w:pPr>
              <w:spacing w:after="160" w:line="259" w:lineRule="auto"/>
              <w:rPr>
                <w:rFonts w:ascii="Arial" w:hAnsi="Arial" w:cs="Arial"/>
                <w:b w:val="0"/>
                <w:bCs w:val="0"/>
              </w:rPr>
            </w:pPr>
          </w:p>
          <w:p w14:paraId="0EBC34A0" w14:textId="77777777" w:rsidR="00942CB9" w:rsidRDefault="00942CB9" w:rsidP="00CC650B">
            <w:pPr>
              <w:spacing w:after="160" w:line="259" w:lineRule="auto"/>
              <w:rPr>
                <w:rFonts w:ascii="Arial" w:hAnsi="Arial" w:cs="Arial"/>
                <w:b w:val="0"/>
                <w:bCs w:val="0"/>
              </w:rPr>
            </w:pPr>
          </w:p>
          <w:p w14:paraId="653B9EDD" w14:textId="77777777" w:rsidR="00942CB9" w:rsidRDefault="00942CB9" w:rsidP="00CC650B">
            <w:pPr>
              <w:spacing w:after="160" w:line="259" w:lineRule="auto"/>
              <w:rPr>
                <w:rFonts w:ascii="Arial" w:hAnsi="Arial" w:cs="Arial"/>
                <w:b w:val="0"/>
                <w:bCs w:val="0"/>
              </w:rPr>
            </w:pPr>
          </w:p>
          <w:p w14:paraId="3B4A72BB" w14:textId="77777777" w:rsidR="00942CB9" w:rsidRDefault="00942CB9" w:rsidP="00CC650B">
            <w:pPr>
              <w:spacing w:after="160" w:line="259" w:lineRule="auto"/>
              <w:rPr>
                <w:rFonts w:ascii="Arial" w:hAnsi="Arial" w:cs="Arial"/>
                <w:b w:val="0"/>
                <w:bCs w:val="0"/>
              </w:rPr>
            </w:pPr>
          </w:p>
          <w:p w14:paraId="32203FBC" w14:textId="77777777" w:rsidR="00A156FB" w:rsidRPr="007B610F" w:rsidRDefault="0077242C" w:rsidP="00942CB9">
            <w:pPr>
              <w:spacing w:after="160" w:line="259" w:lineRule="auto"/>
              <w:jc w:val="center"/>
              <w:rPr>
                <w:rFonts w:ascii="Arial" w:hAnsi="Arial" w:cs="Arial"/>
              </w:rPr>
            </w:pPr>
            <w:r w:rsidRPr="007B610F">
              <w:rPr>
                <w:rFonts w:ascii="Arial" w:hAnsi="Arial" w:cs="Arial"/>
              </w:rPr>
              <w:t>Evaluación</w:t>
            </w:r>
          </w:p>
        </w:tc>
        <w:tc>
          <w:tcPr>
            <w:tcW w:w="8505" w:type="dxa"/>
            <w:shd w:val="clear" w:color="auto" w:fill="auto"/>
          </w:tcPr>
          <w:p w14:paraId="1A39D3EF" w14:textId="77777777" w:rsidR="007B610F" w:rsidRPr="005E613A" w:rsidRDefault="00FD33B8" w:rsidP="007B610F">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E613A">
              <w:rPr>
                <w:rFonts w:ascii="Arial" w:eastAsia="Roboto" w:hAnsi="Arial" w:cs="Arial"/>
                <w:kern w:val="0"/>
                <w:sz w:val="22"/>
                <w:szCs w:val="22"/>
                <w:lang w:eastAsia="en-US"/>
              </w:rPr>
              <w:t xml:space="preserve">Pregunta </w:t>
            </w:r>
            <w:r>
              <w:rPr>
                <w:rFonts w:ascii="Arial" w:eastAsia="Roboto" w:hAnsi="Arial" w:cs="Arial"/>
                <w:kern w:val="0"/>
                <w:sz w:val="22"/>
                <w:szCs w:val="22"/>
                <w:lang w:eastAsia="en-US"/>
              </w:rPr>
              <w:t>1</w:t>
            </w:r>
            <w:r w:rsidRPr="005E613A">
              <w:rPr>
                <w:rFonts w:ascii="Arial" w:eastAsia="Roboto" w:hAnsi="Arial" w:cs="Arial"/>
                <w:kern w:val="0"/>
                <w:sz w:val="22"/>
                <w:szCs w:val="22"/>
                <w:lang w:eastAsia="en-US"/>
              </w:rPr>
              <w:t>:</w:t>
            </w:r>
          </w:p>
          <w:p w14:paraId="4E89632D" w14:textId="247D6422" w:rsidR="00C84665" w:rsidRPr="00C84665"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D33B8">
              <w:rPr>
                <w:rFonts w:ascii="Arial" w:eastAsia="Roboto" w:hAnsi="Arial" w:cs="Arial"/>
                <w:kern w:val="0"/>
                <w:sz w:val="22"/>
                <w:szCs w:val="22"/>
                <w:lang w:eastAsia="en-US"/>
              </w:rPr>
              <w:t>¿</w:t>
            </w:r>
            <w:r>
              <w:t>Cuál</w:t>
            </w:r>
            <w:r w:rsidRPr="00C84665">
              <w:rPr>
                <w:rFonts w:ascii="Arial" w:eastAsia="Roboto" w:hAnsi="Arial" w:cs="Arial"/>
                <w:kern w:val="0"/>
                <w:sz w:val="22"/>
                <w:szCs w:val="22"/>
                <w:lang w:eastAsia="en-US"/>
              </w:rPr>
              <w:t xml:space="preserve"> de los siguientes es un signo clínico común en el shock séptico obstétrico?</w:t>
            </w:r>
          </w:p>
          <w:p w14:paraId="07AE94A9" w14:textId="77777777" w:rsidR="00C84665" w:rsidRPr="00C84665"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4F89CCAB" w14:textId="77777777" w:rsidR="00C84665" w:rsidRPr="00C84665"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84665">
              <w:rPr>
                <w:rFonts w:ascii="Arial" w:eastAsia="Roboto" w:hAnsi="Arial" w:cs="Arial"/>
                <w:kern w:val="0"/>
                <w:sz w:val="22"/>
                <w:szCs w:val="22"/>
                <w:lang w:eastAsia="en-US"/>
              </w:rPr>
              <w:t>A) Hipotermia</w:t>
            </w:r>
          </w:p>
          <w:p w14:paraId="747D9B94" w14:textId="77777777" w:rsidR="00C84665" w:rsidRPr="00C84665"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84665">
              <w:rPr>
                <w:rFonts w:ascii="Arial" w:eastAsia="Roboto" w:hAnsi="Arial" w:cs="Arial"/>
                <w:kern w:val="0"/>
                <w:sz w:val="22"/>
                <w:szCs w:val="22"/>
                <w:lang w:eastAsia="en-US"/>
              </w:rPr>
              <w:t>B) Hipertensión</w:t>
            </w:r>
          </w:p>
          <w:p w14:paraId="11C66658" w14:textId="77777777" w:rsidR="00C84665" w:rsidRPr="00C84665"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84665">
              <w:rPr>
                <w:rFonts w:ascii="Arial" w:eastAsia="Roboto" w:hAnsi="Arial" w:cs="Arial"/>
                <w:kern w:val="0"/>
                <w:sz w:val="22"/>
                <w:szCs w:val="22"/>
                <w:lang w:eastAsia="en-US"/>
              </w:rPr>
              <w:t>C) Taquicardia</w:t>
            </w:r>
          </w:p>
          <w:p w14:paraId="0350EEE7" w14:textId="77777777" w:rsidR="00C84665" w:rsidRPr="00C84665"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84665">
              <w:rPr>
                <w:rFonts w:ascii="Arial" w:eastAsia="Roboto" w:hAnsi="Arial" w:cs="Arial"/>
                <w:kern w:val="0"/>
                <w:sz w:val="22"/>
                <w:szCs w:val="22"/>
                <w:lang w:eastAsia="en-US"/>
              </w:rPr>
              <w:t>D) Bradicardia</w:t>
            </w:r>
          </w:p>
          <w:p w14:paraId="77179E32" w14:textId="77777777" w:rsidR="00C84665"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527D7380" w14:textId="2BF1D225" w:rsidR="00C84665" w:rsidRPr="00C84665" w:rsidRDefault="005E613A"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Segoe UI Emoji" w:eastAsia="Roboto" w:hAnsi="Segoe UI Emoji" w:cs="Segoe UI Emoji"/>
                <w:kern w:val="0"/>
                <w:sz w:val="22"/>
                <w:szCs w:val="22"/>
                <w:lang w:eastAsia="en-US"/>
              </w:rPr>
              <w:t>✅</w:t>
            </w:r>
            <w:r w:rsidRPr="009B229D">
              <w:rPr>
                <w:rFonts w:ascii="Arial" w:eastAsia="Roboto" w:hAnsi="Arial" w:cs="Arial"/>
                <w:kern w:val="0"/>
                <w:sz w:val="22"/>
                <w:szCs w:val="22"/>
                <w:lang w:eastAsia="en-US"/>
              </w:rPr>
              <w:t xml:space="preserve"> </w:t>
            </w:r>
            <w:r w:rsidR="00C84665" w:rsidRPr="00C84665">
              <w:rPr>
                <w:rFonts w:ascii="Arial" w:eastAsia="Roboto" w:hAnsi="Arial" w:cs="Arial"/>
                <w:kern w:val="0"/>
                <w:sz w:val="22"/>
                <w:szCs w:val="22"/>
                <w:lang w:eastAsia="en-US"/>
              </w:rPr>
              <w:t>Respuesta Correcta: C) Taquicardia</w:t>
            </w:r>
          </w:p>
          <w:p w14:paraId="31C4D5EF" w14:textId="77777777" w:rsidR="00C84665" w:rsidRPr="005E613A"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84665">
              <w:rPr>
                <w:rFonts w:ascii="Arial" w:eastAsia="Roboto" w:hAnsi="Arial" w:cs="Arial"/>
                <w:b/>
                <w:bCs/>
                <w:kern w:val="0"/>
                <w:sz w:val="22"/>
                <w:szCs w:val="22"/>
                <w:lang w:eastAsia="en-US"/>
              </w:rPr>
              <w:t>Retroalimentación</w:t>
            </w:r>
            <w:r w:rsidRPr="00C84665">
              <w:rPr>
                <w:rFonts w:ascii="Arial" w:eastAsia="Roboto" w:hAnsi="Arial" w:cs="Arial"/>
                <w:kern w:val="0"/>
                <w:sz w:val="22"/>
                <w:szCs w:val="22"/>
                <w:lang w:eastAsia="en-US"/>
              </w:rPr>
              <w:t>: La taquicardia es un signo clínico común del shock séptico en obstetricia. El cuerpo responde a la sepsis aumentando la frecuencia cardíaca para mantener la perfusión de los órganos. La hipotensión y taquicardia son características clásicas de este shock.</w:t>
            </w:r>
          </w:p>
          <w:p w14:paraId="265F8EBC" w14:textId="675002E5" w:rsidR="00FD33B8" w:rsidRPr="00FD33B8" w:rsidRDefault="00FD33B8" w:rsidP="00FD33B8">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22"/>
                <w:szCs w:val="22"/>
                <w:lang w:val="es-MX" w:eastAsia="en-US"/>
              </w:rPr>
            </w:pPr>
          </w:p>
          <w:p w14:paraId="3AF39B63" w14:textId="77777777" w:rsidR="005E613A" w:rsidRPr="005E613A"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2E9CFDAE" w14:textId="77777777" w:rsidR="005E613A" w:rsidRPr="005E613A"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E613A">
              <w:rPr>
                <w:rFonts w:ascii="Arial" w:eastAsia="Roboto" w:hAnsi="Arial" w:cs="Arial"/>
                <w:kern w:val="0"/>
                <w:sz w:val="22"/>
                <w:szCs w:val="22"/>
                <w:lang w:eastAsia="en-US"/>
              </w:rPr>
              <w:t>Pregunta 2:</w:t>
            </w:r>
          </w:p>
          <w:p w14:paraId="6E84669F" w14:textId="77777777" w:rsidR="00C84665" w:rsidRPr="00C84665"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84665">
              <w:rPr>
                <w:rFonts w:ascii="Arial" w:eastAsia="Roboto" w:hAnsi="Arial" w:cs="Arial"/>
                <w:kern w:val="0"/>
                <w:sz w:val="22"/>
                <w:szCs w:val="22"/>
                <w:lang w:eastAsia="en-US"/>
              </w:rPr>
              <w:t>¿Cuál de las siguientes es la principal causa de shock séptico en mujeres obstétricas?</w:t>
            </w:r>
          </w:p>
          <w:p w14:paraId="6861DA9F" w14:textId="77777777" w:rsidR="00C84665" w:rsidRPr="00C84665"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0D0CED8A" w14:textId="77777777" w:rsidR="00C84665" w:rsidRPr="00C84665"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84665">
              <w:rPr>
                <w:rFonts w:ascii="Arial" w:eastAsia="Roboto" w:hAnsi="Arial" w:cs="Arial"/>
                <w:kern w:val="0"/>
                <w:sz w:val="22"/>
                <w:szCs w:val="22"/>
                <w:lang w:eastAsia="en-US"/>
              </w:rPr>
              <w:t>A) Enfermedades cardiovasculares preexistentes</w:t>
            </w:r>
          </w:p>
          <w:p w14:paraId="44019090" w14:textId="77777777" w:rsidR="00C84665" w:rsidRPr="00C84665"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84665">
              <w:rPr>
                <w:rFonts w:ascii="Arial" w:eastAsia="Roboto" w:hAnsi="Arial" w:cs="Arial"/>
                <w:kern w:val="0"/>
                <w:sz w:val="22"/>
                <w:szCs w:val="22"/>
                <w:lang w:eastAsia="en-US"/>
              </w:rPr>
              <w:t>B) Sepsis urinaria</w:t>
            </w:r>
          </w:p>
          <w:p w14:paraId="0B13BE74" w14:textId="77777777" w:rsidR="00C84665" w:rsidRPr="00C84665"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84665">
              <w:rPr>
                <w:rFonts w:ascii="Arial" w:eastAsia="Roboto" w:hAnsi="Arial" w:cs="Arial"/>
                <w:kern w:val="0"/>
                <w:sz w:val="22"/>
                <w:szCs w:val="22"/>
                <w:lang w:eastAsia="en-US"/>
              </w:rPr>
              <w:t>C) Infección intrauterina o puerperal</w:t>
            </w:r>
          </w:p>
          <w:p w14:paraId="0FD94D20" w14:textId="0F7E2F53" w:rsidR="00FD33B8"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84665">
              <w:rPr>
                <w:rFonts w:ascii="Arial" w:eastAsia="Roboto" w:hAnsi="Arial" w:cs="Arial"/>
                <w:kern w:val="0"/>
                <w:sz w:val="22"/>
                <w:szCs w:val="22"/>
                <w:lang w:eastAsia="en-US"/>
              </w:rPr>
              <w:t>D) Hipotensión primaria</w:t>
            </w:r>
          </w:p>
          <w:p w14:paraId="1E708058" w14:textId="438A407B" w:rsidR="005E613A" w:rsidRPr="005E613A"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Segoe UI Emoji" w:eastAsia="Roboto" w:hAnsi="Segoe UI Emoji" w:cs="Segoe UI Emoji"/>
                <w:kern w:val="0"/>
                <w:sz w:val="22"/>
                <w:szCs w:val="22"/>
                <w:lang w:eastAsia="en-US"/>
              </w:rPr>
              <w:t>✅</w:t>
            </w:r>
            <w:r w:rsidRPr="009B229D">
              <w:rPr>
                <w:rFonts w:ascii="Arial" w:eastAsia="Roboto" w:hAnsi="Arial" w:cs="Arial"/>
                <w:kern w:val="0"/>
                <w:sz w:val="22"/>
                <w:szCs w:val="22"/>
                <w:lang w:eastAsia="en-US"/>
              </w:rPr>
              <w:t xml:space="preserve"> </w:t>
            </w:r>
            <w:r w:rsidRPr="005E613A">
              <w:rPr>
                <w:rFonts w:ascii="Arial" w:eastAsia="Roboto" w:hAnsi="Arial" w:cs="Arial"/>
                <w:kern w:val="0"/>
                <w:sz w:val="22"/>
                <w:szCs w:val="22"/>
                <w:lang w:eastAsia="en-US"/>
              </w:rPr>
              <w:t>Respuesta correcta</w:t>
            </w:r>
            <w:r w:rsidR="00FD33B8" w:rsidRPr="00FD33B8">
              <w:rPr>
                <w:rFonts w:ascii="Arial" w:eastAsia="Roboto" w:hAnsi="Arial" w:cs="Arial"/>
                <w:b/>
                <w:bCs/>
                <w:kern w:val="0"/>
                <w:sz w:val="22"/>
                <w:szCs w:val="22"/>
                <w:lang w:eastAsia="en-US"/>
              </w:rPr>
              <w:t>:</w:t>
            </w:r>
            <w:r w:rsidR="00FD33B8">
              <w:rPr>
                <w:rFonts w:ascii="Arial" w:eastAsia="Roboto" w:hAnsi="Arial" w:cs="Arial"/>
                <w:kern w:val="0"/>
                <w:sz w:val="22"/>
                <w:szCs w:val="22"/>
                <w:lang w:eastAsia="en-US"/>
              </w:rPr>
              <w:t xml:space="preserve"> </w:t>
            </w:r>
            <w:r w:rsidR="00C84665" w:rsidRPr="00C84665">
              <w:rPr>
                <w:rFonts w:ascii="Arial" w:eastAsia="Roboto" w:hAnsi="Arial" w:cs="Arial"/>
                <w:kern w:val="0"/>
                <w:sz w:val="22"/>
                <w:szCs w:val="22"/>
                <w:lang w:eastAsia="en-US"/>
              </w:rPr>
              <w:t>C) Infección intrauterina o puerperal</w:t>
            </w:r>
            <w:r w:rsidR="00C84665" w:rsidRPr="00C84665">
              <w:rPr>
                <w:rFonts w:ascii="Arial" w:eastAsia="Roboto" w:hAnsi="Arial" w:cs="Arial"/>
                <w:kern w:val="0"/>
                <w:sz w:val="22"/>
                <w:szCs w:val="22"/>
                <w:lang w:eastAsia="en-US"/>
              </w:rPr>
              <w:br/>
            </w:r>
            <w:r w:rsidR="00C84665" w:rsidRPr="00C84665">
              <w:rPr>
                <w:rFonts w:ascii="Arial" w:eastAsia="Roboto" w:hAnsi="Arial" w:cs="Arial"/>
                <w:b/>
                <w:bCs/>
                <w:kern w:val="0"/>
                <w:sz w:val="22"/>
                <w:szCs w:val="22"/>
                <w:lang w:eastAsia="en-US"/>
              </w:rPr>
              <w:t>Retroalimentación:</w:t>
            </w:r>
            <w:r w:rsidR="00C84665" w:rsidRPr="00C84665">
              <w:rPr>
                <w:rFonts w:ascii="Arial" w:eastAsia="Roboto" w:hAnsi="Arial" w:cs="Arial"/>
                <w:kern w:val="0"/>
                <w:sz w:val="22"/>
                <w:szCs w:val="22"/>
                <w:lang w:eastAsia="en-US"/>
              </w:rPr>
              <w:t xml:space="preserve"> Las infecciones intrauterinas y puerperales son las principales causas de shock séptico en mujeres embarazadas y en el posparto. Las infecciones del tracto urinario pueden contribuir, pero no son la causa principal del shock séptico </w:t>
            </w:r>
            <w:r w:rsidR="00C84665" w:rsidRPr="00C84665">
              <w:rPr>
                <w:rFonts w:ascii="Arial" w:eastAsia="Roboto" w:hAnsi="Arial" w:cs="Arial"/>
                <w:kern w:val="0"/>
                <w:sz w:val="22"/>
                <w:szCs w:val="22"/>
                <w:lang w:eastAsia="en-US"/>
              </w:rPr>
              <w:t>obstétrico.</w:t>
            </w:r>
          </w:p>
          <w:p w14:paraId="5CF880E4" w14:textId="77777777" w:rsidR="005E613A" w:rsidRPr="005E613A"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44758B43" w14:textId="77777777" w:rsidR="005E613A" w:rsidRPr="005E613A"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6C6C5A69" w14:textId="77777777" w:rsidR="005E613A" w:rsidRPr="005E613A"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E613A">
              <w:rPr>
                <w:rFonts w:ascii="Arial" w:eastAsia="Roboto" w:hAnsi="Arial" w:cs="Arial"/>
                <w:kern w:val="0"/>
                <w:sz w:val="22"/>
                <w:szCs w:val="22"/>
                <w:lang w:eastAsia="en-US"/>
              </w:rPr>
              <w:lastRenderedPageBreak/>
              <w:t>Pregunta 3:</w:t>
            </w:r>
          </w:p>
          <w:p w14:paraId="7EED0707" w14:textId="6D8792A8" w:rsidR="00C84665" w:rsidRPr="00C84665"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84665">
              <w:rPr>
                <w:rFonts w:ascii="Arial" w:eastAsia="Roboto" w:hAnsi="Arial" w:cs="Arial"/>
                <w:kern w:val="0"/>
                <w:sz w:val="22"/>
                <w:szCs w:val="22"/>
                <w:lang w:eastAsia="en-US"/>
              </w:rPr>
              <w:t>¿Cuál es la intervención inicial más importante en el tratamiento del shock séptico obstétrico?</w:t>
            </w:r>
          </w:p>
          <w:p w14:paraId="66338EC0" w14:textId="77777777" w:rsidR="00C84665" w:rsidRPr="00C84665"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62F85BA7" w14:textId="77777777" w:rsidR="00C84665" w:rsidRPr="00C84665"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84665">
              <w:rPr>
                <w:rFonts w:ascii="Arial" w:eastAsia="Roboto" w:hAnsi="Arial" w:cs="Arial"/>
                <w:kern w:val="0"/>
                <w:sz w:val="22"/>
                <w:szCs w:val="22"/>
                <w:lang w:eastAsia="en-US"/>
              </w:rPr>
              <w:t>A) Administrar fluidos intravenosos</w:t>
            </w:r>
          </w:p>
          <w:p w14:paraId="6CE0F1D4" w14:textId="77777777" w:rsidR="00C84665" w:rsidRPr="00C84665"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84665">
              <w:rPr>
                <w:rFonts w:ascii="Arial" w:eastAsia="Roboto" w:hAnsi="Arial" w:cs="Arial"/>
                <w:kern w:val="0"/>
                <w:sz w:val="22"/>
                <w:szCs w:val="22"/>
                <w:lang w:eastAsia="en-US"/>
              </w:rPr>
              <w:t>B) Comenzar con antibióticos de amplio espectro</w:t>
            </w:r>
          </w:p>
          <w:p w14:paraId="0CAA3BE5" w14:textId="77777777" w:rsidR="00C84665" w:rsidRPr="00C84665"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84665">
              <w:rPr>
                <w:rFonts w:ascii="Arial" w:eastAsia="Roboto" w:hAnsi="Arial" w:cs="Arial"/>
                <w:kern w:val="0"/>
                <w:sz w:val="22"/>
                <w:szCs w:val="22"/>
                <w:lang w:eastAsia="en-US"/>
              </w:rPr>
              <w:t>C) Realizar una cesárea de emergencia</w:t>
            </w:r>
          </w:p>
          <w:p w14:paraId="48091D2F" w14:textId="79C866A0" w:rsidR="00FD33B8" w:rsidRPr="005E613A"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84665">
              <w:rPr>
                <w:rFonts w:ascii="Arial" w:eastAsia="Roboto" w:hAnsi="Arial" w:cs="Arial"/>
                <w:kern w:val="0"/>
                <w:sz w:val="22"/>
                <w:szCs w:val="22"/>
                <w:lang w:eastAsia="en-US"/>
              </w:rPr>
              <w:t>D) Iniciar vasopresores inmediatamente</w:t>
            </w:r>
          </w:p>
          <w:p w14:paraId="4B9BEBD8" w14:textId="1AECA740" w:rsidR="009A55DE" w:rsidRDefault="005E613A" w:rsidP="009A55DE">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Segoe UI Emoji" w:eastAsia="Roboto" w:hAnsi="Segoe UI Emoji" w:cs="Segoe UI Emoji"/>
                <w:kern w:val="0"/>
                <w:sz w:val="22"/>
                <w:szCs w:val="22"/>
                <w:lang w:eastAsia="en-US"/>
              </w:rPr>
              <w:t>✅</w:t>
            </w:r>
            <w:r w:rsidRPr="009B229D">
              <w:rPr>
                <w:rFonts w:ascii="Arial" w:eastAsia="Roboto" w:hAnsi="Arial" w:cs="Arial"/>
                <w:kern w:val="0"/>
                <w:sz w:val="22"/>
                <w:szCs w:val="22"/>
                <w:lang w:eastAsia="en-US"/>
              </w:rPr>
              <w:t xml:space="preserve"> </w:t>
            </w:r>
            <w:r w:rsidR="009A55DE" w:rsidRPr="009A55DE">
              <w:rPr>
                <w:rFonts w:ascii="Arial" w:eastAsia="Roboto" w:hAnsi="Arial" w:cs="Arial"/>
                <w:kern w:val="0"/>
                <w:sz w:val="22"/>
                <w:szCs w:val="22"/>
                <w:lang w:eastAsia="en-US"/>
              </w:rPr>
              <w:t>Respuesta correcta</w:t>
            </w:r>
            <w:r w:rsidR="00C84665" w:rsidRPr="00C84665">
              <w:rPr>
                <w:rFonts w:asciiTheme="minorHAnsi" w:eastAsiaTheme="minorHAnsi" w:hAnsiTheme="minorHAnsi" w:cstheme="minorBidi"/>
                <w:kern w:val="0"/>
                <w:sz w:val="22"/>
                <w:szCs w:val="22"/>
                <w:lang w:eastAsia="en-US"/>
              </w:rPr>
              <w:t xml:space="preserve"> </w:t>
            </w:r>
            <w:r w:rsidR="00C84665" w:rsidRPr="00C84665">
              <w:rPr>
                <w:rFonts w:ascii="Arial" w:eastAsia="Roboto" w:hAnsi="Arial" w:cs="Arial"/>
                <w:kern w:val="0"/>
                <w:sz w:val="22"/>
                <w:szCs w:val="22"/>
                <w:lang w:eastAsia="en-US"/>
              </w:rPr>
              <w:t>B) Comenzar con antibióticos de amplio espectro</w:t>
            </w:r>
            <w:r w:rsidR="00C84665" w:rsidRPr="00C84665">
              <w:rPr>
                <w:rFonts w:ascii="Arial" w:eastAsia="Roboto" w:hAnsi="Arial" w:cs="Arial"/>
                <w:kern w:val="0"/>
                <w:sz w:val="22"/>
                <w:szCs w:val="22"/>
                <w:lang w:eastAsia="en-US"/>
              </w:rPr>
              <w:br/>
            </w:r>
            <w:r w:rsidR="00C84665" w:rsidRPr="00C84665">
              <w:rPr>
                <w:rFonts w:ascii="Arial" w:eastAsia="Roboto" w:hAnsi="Arial" w:cs="Arial"/>
                <w:b/>
                <w:bCs/>
                <w:kern w:val="0"/>
                <w:sz w:val="22"/>
                <w:szCs w:val="22"/>
                <w:lang w:eastAsia="en-US"/>
              </w:rPr>
              <w:t>Retroalimentación:</w:t>
            </w:r>
            <w:r w:rsidR="00C84665" w:rsidRPr="00C84665">
              <w:rPr>
                <w:rFonts w:ascii="Arial" w:eastAsia="Roboto" w:hAnsi="Arial" w:cs="Arial"/>
                <w:kern w:val="0"/>
                <w:sz w:val="22"/>
                <w:szCs w:val="22"/>
                <w:lang w:eastAsia="en-US"/>
              </w:rPr>
              <w:t xml:space="preserve"> La administración de antibióticos de amplio espectro debe ser la primera intervención para tratar el shock séptico obstétrico, ya que se necesita controlar la fuente de infección lo más rápido posible. Los líquidos y vasopresores son también fundamentales, pero la prioridad inicial es la antibiótica.</w:t>
            </w:r>
          </w:p>
          <w:p w14:paraId="34DFA4F3" w14:textId="77777777" w:rsidR="00C84665" w:rsidRPr="005E613A" w:rsidRDefault="00C84665" w:rsidP="009A55DE">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37B38986" w14:textId="77777777" w:rsidR="005E613A" w:rsidRPr="005E613A"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E613A">
              <w:rPr>
                <w:rFonts w:ascii="Arial" w:eastAsia="Roboto" w:hAnsi="Arial" w:cs="Arial"/>
                <w:kern w:val="0"/>
                <w:sz w:val="22"/>
                <w:szCs w:val="22"/>
                <w:lang w:eastAsia="en-US"/>
              </w:rPr>
              <w:t>Pregunta 4:</w:t>
            </w:r>
          </w:p>
          <w:p w14:paraId="18ABD067" w14:textId="77777777" w:rsidR="00C84665" w:rsidRPr="00C84665"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84665">
              <w:rPr>
                <w:rFonts w:ascii="Arial" w:eastAsia="Roboto" w:hAnsi="Arial" w:cs="Arial"/>
                <w:kern w:val="0"/>
                <w:sz w:val="22"/>
                <w:szCs w:val="22"/>
                <w:lang w:eastAsia="en-US"/>
              </w:rPr>
              <w:t>¿Cuál de los siguientes exámenes de laboratorio es más útil para confirmar un diagnóstico de sepsis en obstetricia?</w:t>
            </w:r>
          </w:p>
          <w:p w14:paraId="1266CB8C" w14:textId="77777777" w:rsidR="00C84665" w:rsidRPr="00C84665"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0C9B8252" w14:textId="77777777" w:rsidR="00C84665" w:rsidRPr="00C84665"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84665">
              <w:rPr>
                <w:rFonts w:ascii="Arial" w:eastAsia="Roboto" w:hAnsi="Arial" w:cs="Arial"/>
                <w:kern w:val="0"/>
                <w:sz w:val="22"/>
                <w:szCs w:val="22"/>
                <w:lang w:eastAsia="en-US"/>
              </w:rPr>
              <w:t>A) Gasometría arterial</w:t>
            </w:r>
          </w:p>
          <w:p w14:paraId="44E329B4" w14:textId="77777777" w:rsidR="00C84665" w:rsidRPr="00C84665"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84665">
              <w:rPr>
                <w:rFonts w:ascii="Arial" w:eastAsia="Roboto" w:hAnsi="Arial" w:cs="Arial"/>
                <w:kern w:val="0"/>
                <w:sz w:val="22"/>
                <w:szCs w:val="22"/>
                <w:lang w:eastAsia="en-US"/>
              </w:rPr>
              <w:t>B) Hemograma completo</w:t>
            </w:r>
          </w:p>
          <w:p w14:paraId="59C3B4C8" w14:textId="77777777" w:rsidR="00C84665" w:rsidRPr="00C84665"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84665">
              <w:rPr>
                <w:rFonts w:ascii="Arial" w:eastAsia="Roboto" w:hAnsi="Arial" w:cs="Arial"/>
                <w:kern w:val="0"/>
                <w:sz w:val="22"/>
                <w:szCs w:val="22"/>
                <w:lang w:eastAsia="en-US"/>
              </w:rPr>
              <w:t>C) Cultivo de sangre y tejidos infectados</w:t>
            </w:r>
          </w:p>
          <w:p w14:paraId="39398568" w14:textId="43FB470E" w:rsidR="009A55DE"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84665">
              <w:rPr>
                <w:rFonts w:ascii="Arial" w:eastAsia="Roboto" w:hAnsi="Arial" w:cs="Arial"/>
                <w:kern w:val="0"/>
                <w:sz w:val="22"/>
                <w:szCs w:val="22"/>
                <w:lang w:eastAsia="en-US"/>
              </w:rPr>
              <w:t>D) Ecografía obstétrica</w:t>
            </w:r>
          </w:p>
          <w:p w14:paraId="03D8836E" w14:textId="77777777" w:rsidR="00C84665" w:rsidRPr="005E613A"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347966C8" w14:textId="77777777" w:rsidR="00C84665" w:rsidRPr="00C84665" w:rsidRDefault="005E613A"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Segoe UI Emoji" w:eastAsia="Roboto" w:hAnsi="Segoe UI Emoji" w:cs="Segoe UI Emoji"/>
                <w:kern w:val="0"/>
                <w:sz w:val="22"/>
                <w:szCs w:val="22"/>
                <w:lang w:eastAsia="en-US"/>
              </w:rPr>
              <w:t>✅</w:t>
            </w:r>
            <w:r w:rsidRPr="009B229D">
              <w:rPr>
                <w:rFonts w:ascii="Arial" w:eastAsia="Roboto" w:hAnsi="Arial" w:cs="Arial"/>
                <w:kern w:val="0"/>
                <w:sz w:val="22"/>
                <w:szCs w:val="22"/>
                <w:lang w:eastAsia="en-US"/>
              </w:rPr>
              <w:t xml:space="preserve"> </w:t>
            </w:r>
            <w:r w:rsidR="009A55DE" w:rsidRPr="009A55DE">
              <w:rPr>
                <w:rFonts w:ascii="Arial" w:eastAsia="Roboto" w:hAnsi="Arial" w:cs="Arial"/>
                <w:kern w:val="0"/>
                <w:sz w:val="22"/>
                <w:szCs w:val="22"/>
                <w:lang w:eastAsia="en-US"/>
              </w:rPr>
              <w:t xml:space="preserve">Respuesta correcta: </w:t>
            </w:r>
            <w:r w:rsidR="00C84665" w:rsidRPr="00C84665">
              <w:rPr>
                <w:rFonts w:ascii="Arial" w:eastAsia="Roboto" w:hAnsi="Arial" w:cs="Arial"/>
                <w:kern w:val="0"/>
                <w:sz w:val="22"/>
                <w:szCs w:val="22"/>
                <w:lang w:eastAsia="en-US"/>
              </w:rPr>
              <w:t>C) Cultivo de sangre y tejidos infectados</w:t>
            </w:r>
          </w:p>
          <w:p w14:paraId="1BFC0B1C" w14:textId="3068D149" w:rsidR="005E613A"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84665">
              <w:rPr>
                <w:rFonts w:ascii="Arial" w:eastAsia="Roboto" w:hAnsi="Arial" w:cs="Arial"/>
                <w:kern w:val="0"/>
                <w:sz w:val="22"/>
                <w:szCs w:val="22"/>
                <w:lang w:eastAsia="en-US"/>
              </w:rPr>
              <w:t>Retroalimentación: El cultivo de sangre y tejidos infectados es crucial para identificar la causa de la infección y determinar el tratamiento antibiótico adecuado. Aunque el hemograma y la gasometría son útiles para el diagnóstico, no son definitivos para confirmar la sepsis.</w:t>
            </w:r>
          </w:p>
          <w:p w14:paraId="2F42F210" w14:textId="77777777" w:rsidR="009A55DE" w:rsidRPr="005E613A" w:rsidRDefault="009A55DE"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364D0ED4" w14:textId="77777777" w:rsidR="005E613A" w:rsidRPr="005E613A"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E613A">
              <w:rPr>
                <w:rFonts w:ascii="Arial" w:eastAsia="Roboto" w:hAnsi="Arial" w:cs="Arial"/>
                <w:kern w:val="0"/>
                <w:sz w:val="22"/>
                <w:szCs w:val="22"/>
                <w:lang w:eastAsia="en-US"/>
              </w:rPr>
              <w:t>Pregunta 5:</w:t>
            </w:r>
          </w:p>
          <w:p w14:paraId="4EA229F7" w14:textId="77777777" w:rsidR="00C84665" w:rsidRPr="00C84665"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84665">
              <w:rPr>
                <w:rFonts w:ascii="Arial" w:eastAsia="Roboto" w:hAnsi="Arial" w:cs="Arial"/>
                <w:kern w:val="0"/>
                <w:sz w:val="22"/>
                <w:szCs w:val="22"/>
                <w:lang w:eastAsia="en-US"/>
              </w:rPr>
              <w:t>En el manejo del shock séptico en obstetricia, ¿cuál de las siguientes intervenciones es esencial para mejorar la perfusión y la oxigenación en la paciente?</w:t>
            </w:r>
          </w:p>
          <w:p w14:paraId="3E30CD49" w14:textId="77777777" w:rsidR="00C84665" w:rsidRPr="00C84665"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71403A37" w14:textId="77777777" w:rsidR="00C84665" w:rsidRPr="00C84665"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84665">
              <w:rPr>
                <w:rFonts w:ascii="Arial" w:eastAsia="Roboto" w:hAnsi="Arial" w:cs="Arial"/>
                <w:kern w:val="0"/>
                <w:sz w:val="22"/>
                <w:szCs w:val="22"/>
                <w:lang w:eastAsia="en-US"/>
              </w:rPr>
              <w:t>A) Administración de antiinflamatorios no esteroides (</w:t>
            </w:r>
            <w:proofErr w:type="spellStart"/>
            <w:r w:rsidRPr="00C84665">
              <w:rPr>
                <w:rFonts w:ascii="Arial" w:eastAsia="Roboto" w:hAnsi="Arial" w:cs="Arial"/>
                <w:kern w:val="0"/>
                <w:sz w:val="22"/>
                <w:szCs w:val="22"/>
                <w:lang w:eastAsia="en-US"/>
              </w:rPr>
              <w:t>AINEs</w:t>
            </w:r>
            <w:proofErr w:type="spellEnd"/>
            <w:r w:rsidRPr="00C84665">
              <w:rPr>
                <w:rFonts w:ascii="Arial" w:eastAsia="Roboto" w:hAnsi="Arial" w:cs="Arial"/>
                <w:kern w:val="0"/>
                <w:sz w:val="22"/>
                <w:szCs w:val="22"/>
                <w:lang w:eastAsia="en-US"/>
              </w:rPr>
              <w:t>)</w:t>
            </w:r>
          </w:p>
          <w:p w14:paraId="480641DF" w14:textId="77777777" w:rsidR="00C84665" w:rsidRPr="00C84665"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84665">
              <w:rPr>
                <w:rFonts w:ascii="Arial" w:eastAsia="Roboto" w:hAnsi="Arial" w:cs="Arial"/>
                <w:kern w:val="0"/>
                <w:sz w:val="22"/>
                <w:szCs w:val="22"/>
                <w:lang w:eastAsia="en-US"/>
              </w:rPr>
              <w:t>B) Administración de líquidos intravenosos agresivos</w:t>
            </w:r>
          </w:p>
          <w:p w14:paraId="3319E573" w14:textId="77777777" w:rsidR="00C84665" w:rsidRPr="00C84665"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84665">
              <w:rPr>
                <w:rFonts w:ascii="Arial" w:eastAsia="Roboto" w:hAnsi="Arial" w:cs="Arial"/>
                <w:kern w:val="0"/>
                <w:sz w:val="22"/>
                <w:szCs w:val="22"/>
                <w:lang w:eastAsia="en-US"/>
              </w:rPr>
              <w:t>C) Uso de fármacos anticoagulantes</w:t>
            </w:r>
          </w:p>
          <w:p w14:paraId="43F21242" w14:textId="038433AA" w:rsidR="009A55DE"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84665">
              <w:rPr>
                <w:rFonts w:ascii="Arial" w:eastAsia="Roboto" w:hAnsi="Arial" w:cs="Arial"/>
                <w:kern w:val="0"/>
                <w:sz w:val="22"/>
                <w:szCs w:val="22"/>
                <w:lang w:eastAsia="en-US"/>
              </w:rPr>
              <w:t>D) Realización de una histerectomía inmediata</w:t>
            </w:r>
          </w:p>
          <w:p w14:paraId="0B1DFE98" w14:textId="77777777" w:rsidR="00C84665" w:rsidRPr="005E613A"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1393E106" w14:textId="270F0FA5" w:rsidR="005E613A" w:rsidRPr="005E613A"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Segoe UI Emoji" w:eastAsia="Roboto" w:hAnsi="Segoe UI Emoji" w:cs="Segoe UI Emoji"/>
                <w:kern w:val="0"/>
                <w:sz w:val="22"/>
                <w:szCs w:val="22"/>
                <w:lang w:eastAsia="en-US"/>
              </w:rPr>
              <w:t>✅</w:t>
            </w:r>
            <w:r w:rsidRPr="009B229D">
              <w:rPr>
                <w:rFonts w:ascii="Arial" w:eastAsia="Roboto" w:hAnsi="Arial" w:cs="Arial"/>
                <w:kern w:val="0"/>
                <w:sz w:val="22"/>
                <w:szCs w:val="22"/>
                <w:lang w:eastAsia="en-US"/>
              </w:rPr>
              <w:t xml:space="preserve"> </w:t>
            </w:r>
            <w:r w:rsidR="009A55DE" w:rsidRPr="009A55DE">
              <w:rPr>
                <w:rFonts w:ascii="Arial" w:eastAsia="Roboto" w:hAnsi="Arial" w:cs="Arial"/>
                <w:kern w:val="0"/>
                <w:sz w:val="22"/>
                <w:szCs w:val="22"/>
                <w:lang w:eastAsia="en-US"/>
              </w:rPr>
              <w:t xml:space="preserve">Respuesta correcta: </w:t>
            </w:r>
            <w:r w:rsidR="00C84665" w:rsidRPr="00C84665">
              <w:rPr>
                <w:rFonts w:ascii="Arial" w:eastAsia="Roboto" w:hAnsi="Arial" w:cs="Arial"/>
                <w:kern w:val="0"/>
                <w:sz w:val="22"/>
                <w:szCs w:val="22"/>
                <w:lang w:eastAsia="en-US"/>
              </w:rPr>
              <w:t>B)Administración de líquidos intravenosos agresivos</w:t>
            </w:r>
            <w:r w:rsidR="00C84665" w:rsidRPr="00C84665">
              <w:rPr>
                <w:rFonts w:ascii="Arial" w:eastAsia="Roboto" w:hAnsi="Arial" w:cs="Arial"/>
                <w:kern w:val="0"/>
                <w:sz w:val="22"/>
                <w:szCs w:val="22"/>
                <w:lang w:eastAsia="en-US"/>
              </w:rPr>
              <w:br/>
            </w:r>
            <w:r w:rsidR="00C84665" w:rsidRPr="00C84665">
              <w:rPr>
                <w:rFonts w:ascii="Arial" w:eastAsia="Roboto" w:hAnsi="Arial" w:cs="Arial"/>
                <w:b/>
                <w:bCs/>
                <w:kern w:val="0"/>
                <w:sz w:val="22"/>
                <w:szCs w:val="22"/>
                <w:lang w:eastAsia="en-US"/>
              </w:rPr>
              <w:t>Retroalimentación:</w:t>
            </w:r>
            <w:r w:rsidR="00C84665" w:rsidRPr="00C84665">
              <w:rPr>
                <w:rFonts w:ascii="Arial" w:eastAsia="Roboto" w:hAnsi="Arial" w:cs="Arial"/>
                <w:kern w:val="0"/>
                <w:sz w:val="22"/>
                <w:szCs w:val="22"/>
                <w:lang w:eastAsia="en-US"/>
              </w:rPr>
              <w:t xml:space="preserve"> La administración de líquidos intravenosos agresivos es esencial para restaurar el volumen intravascular y mejorar la perfusión en pacientes con shock séptico. Esta es una intervención clave en el manejo del shock séptico, seguida de la administración de antibióticos y vasopresores según sea necesario.</w:t>
            </w:r>
          </w:p>
        </w:tc>
      </w:tr>
      <w:tr w:rsidR="0077242C" w:rsidRPr="007B610F" w14:paraId="6711CFDA"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626395E7" w14:textId="77777777" w:rsidR="007B610F" w:rsidRDefault="007B610F" w:rsidP="00CC650B">
            <w:pPr>
              <w:rPr>
                <w:rFonts w:ascii="Arial" w:hAnsi="Arial" w:cs="Arial"/>
                <w:b w:val="0"/>
                <w:bCs w:val="0"/>
              </w:rPr>
            </w:pPr>
          </w:p>
          <w:p w14:paraId="217AB5FB" w14:textId="77777777" w:rsidR="007B610F" w:rsidRDefault="007B610F" w:rsidP="00CC650B">
            <w:pPr>
              <w:rPr>
                <w:rFonts w:ascii="Arial" w:hAnsi="Arial" w:cs="Arial"/>
                <w:b w:val="0"/>
                <w:bCs w:val="0"/>
              </w:rPr>
            </w:pPr>
          </w:p>
          <w:p w14:paraId="7BA429B5" w14:textId="77777777" w:rsidR="007B610F" w:rsidRDefault="007B610F" w:rsidP="00CC650B">
            <w:pPr>
              <w:rPr>
                <w:rFonts w:ascii="Arial" w:hAnsi="Arial" w:cs="Arial"/>
                <w:b w:val="0"/>
                <w:bCs w:val="0"/>
              </w:rPr>
            </w:pPr>
          </w:p>
          <w:p w14:paraId="63E1088D" w14:textId="77777777" w:rsidR="007B610F" w:rsidRDefault="007B610F" w:rsidP="00CC650B">
            <w:pPr>
              <w:rPr>
                <w:rFonts w:ascii="Arial" w:hAnsi="Arial" w:cs="Arial"/>
                <w:b w:val="0"/>
                <w:bCs w:val="0"/>
              </w:rPr>
            </w:pPr>
          </w:p>
          <w:p w14:paraId="4B11F68B" w14:textId="77777777" w:rsidR="007B610F" w:rsidRDefault="007B610F" w:rsidP="00CC650B">
            <w:pPr>
              <w:rPr>
                <w:rFonts w:ascii="Arial" w:hAnsi="Arial" w:cs="Arial"/>
                <w:b w:val="0"/>
                <w:bCs w:val="0"/>
              </w:rPr>
            </w:pPr>
          </w:p>
          <w:p w14:paraId="0B2C0CDD" w14:textId="77777777" w:rsidR="007B610F" w:rsidRDefault="007B610F" w:rsidP="00CC650B">
            <w:pPr>
              <w:rPr>
                <w:rFonts w:ascii="Arial" w:hAnsi="Arial" w:cs="Arial"/>
                <w:b w:val="0"/>
                <w:bCs w:val="0"/>
              </w:rPr>
            </w:pPr>
          </w:p>
          <w:p w14:paraId="33F63003" w14:textId="77777777" w:rsidR="007B610F" w:rsidRDefault="007B610F" w:rsidP="00CC650B">
            <w:pPr>
              <w:rPr>
                <w:rFonts w:ascii="Arial" w:hAnsi="Arial" w:cs="Arial"/>
                <w:b w:val="0"/>
                <w:bCs w:val="0"/>
              </w:rPr>
            </w:pPr>
          </w:p>
          <w:p w14:paraId="069C9FA3" w14:textId="77777777" w:rsidR="007B610F" w:rsidRDefault="007B610F" w:rsidP="00CC650B">
            <w:pPr>
              <w:rPr>
                <w:rFonts w:ascii="Arial" w:hAnsi="Arial" w:cs="Arial"/>
                <w:b w:val="0"/>
                <w:bCs w:val="0"/>
              </w:rPr>
            </w:pPr>
          </w:p>
          <w:p w14:paraId="41A4DAB3" w14:textId="77777777" w:rsidR="007B610F" w:rsidRDefault="007B610F" w:rsidP="00CC650B">
            <w:pPr>
              <w:rPr>
                <w:rFonts w:ascii="Arial" w:hAnsi="Arial" w:cs="Arial"/>
                <w:b w:val="0"/>
                <w:bCs w:val="0"/>
              </w:rPr>
            </w:pPr>
          </w:p>
          <w:p w14:paraId="6C66DE7D" w14:textId="77777777" w:rsidR="007B610F" w:rsidRDefault="007B610F" w:rsidP="00CC650B">
            <w:pPr>
              <w:rPr>
                <w:rFonts w:ascii="Arial" w:hAnsi="Arial" w:cs="Arial"/>
                <w:b w:val="0"/>
                <w:bCs w:val="0"/>
              </w:rPr>
            </w:pPr>
          </w:p>
          <w:p w14:paraId="41725CF8" w14:textId="77777777" w:rsidR="007B610F" w:rsidRDefault="007B610F" w:rsidP="00CC650B">
            <w:pPr>
              <w:rPr>
                <w:rFonts w:ascii="Arial" w:hAnsi="Arial" w:cs="Arial"/>
                <w:b w:val="0"/>
                <w:bCs w:val="0"/>
              </w:rPr>
            </w:pPr>
          </w:p>
          <w:p w14:paraId="5B655DCC" w14:textId="77777777" w:rsidR="007B610F" w:rsidRDefault="007B610F" w:rsidP="00CC650B">
            <w:pPr>
              <w:rPr>
                <w:rFonts w:ascii="Arial" w:hAnsi="Arial" w:cs="Arial"/>
                <w:b w:val="0"/>
                <w:bCs w:val="0"/>
              </w:rPr>
            </w:pPr>
          </w:p>
          <w:p w14:paraId="5ACC54CB" w14:textId="77777777" w:rsidR="007B610F" w:rsidRDefault="007B610F" w:rsidP="00CC650B">
            <w:pPr>
              <w:rPr>
                <w:rFonts w:ascii="Arial" w:hAnsi="Arial" w:cs="Arial"/>
                <w:b w:val="0"/>
                <w:bCs w:val="0"/>
              </w:rPr>
            </w:pPr>
          </w:p>
          <w:p w14:paraId="6BDDC8FC" w14:textId="77777777" w:rsidR="007B610F" w:rsidRDefault="007B610F" w:rsidP="00CC650B">
            <w:pPr>
              <w:rPr>
                <w:rFonts w:ascii="Arial" w:hAnsi="Arial" w:cs="Arial"/>
                <w:b w:val="0"/>
                <w:bCs w:val="0"/>
              </w:rPr>
            </w:pPr>
          </w:p>
          <w:p w14:paraId="36745233" w14:textId="77777777" w:rsidR="007B610F" w:rsidRDefault="007B610F" w:rsidP="00CC650B">
            <w:pPr>
              <w:rPr>
                <w:rFonts w:ascii="Arial" w:hAnsi="Arial" w:cs="Arial"/>
                <w:b w:val="0"/>
                <w:bCs w:val="0"/>
              </w:rPr>
            </w:pPr>
          </w:p>
          <w:p w14:paraId="278242AC" w14:textId="77777777" w:rsidR="007B610F" w:rsidRDefault="007B610F" w:rsidP="00CC650B">
            <w:pPr>
              <w:rPr>
                <w:rFonts w:ascii="Arial" w:hAnsi="Arial" w:cs="Arial"/>
                <w:b w:val="0"/>
                <w:bCs w:val="0"/>
              </w:rPr>
            </w:pPr>
          </w:p>
          <w:p w14:paraId="4B4499A6" w14:textId="77777777" w:rsidR="0077242C" w:rsidRPr="007B610F" w:rsidRDefault="0077242C" w:rsidP="007B610F">
            <w:pPr>
              <w:jc w:val="center"/>
              <w:rPr>
                <w:rFonts w:ascii="Arial" w:hAnsi="Arial" w:cs="Arial"/>
              </w:rPr>
            </w:pPr>
            <w:r w:rsidRPr="007B610F">
              <w:rPr>
                <w:rFonts w:ascii="Arial" w:hAnsi="Arial" w:cs="Arial"/>
              </w:rPr>
              <w:t>Foro de discusión</w:t>
            </w:r>
          </w:p>
        </w:tc>
        <w:tc>
          <w:tcPr>
            <w:tcW w:w="8505" w:type="dxa"/>
            <w:shd w:val="clear" w:color="auto" w:fill="auto"/>
          </w:tcPr>
          <w:p w14:paraId="21C754FE" w14:textId="77777777" w:rsidR="0077242C" w:rsidRPr="007B610F" w:rsidRDefault="0077242C"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rPr>
            </w:pPr>
            <w:r w:rsidRPr="007B610F">
              <w:rPr>
                <w:rFonts w:ascii="Arial" w:hAnsi="Arial" w:cs="Arial"/>
                <w:b/>
              </w:rPr>
              <w:lastRenderedPageBreak/>
              <w:t xml:space="preserve">Foro. </w:t>
            </w:r>
            <w:r w:rsidR="00E37EEE">
              <w:rPr>
                <w:rFonts w:ascii="Arial" w:hAnsi="Arial" w:cs="Arial"/>
                <w:b/>
              </w:rPr>
              <w:t>Cirugía mínimamente invasiva</w:t>
            </w:r>
          </w:p>
          <w:p w14:paraId="77144606" w14:textId="77777777" w:rsidR="00E37EEE" w:rsidRDefault="0077242C" w:rsidP="00D271DF">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7B610F">
              <w:rPr>
                <w:rFonts w:ascii="Arial" w:hAnsi="Arial" w:cs="Arial"/>
              </w:rPr>
              <w:t xml:space="preserve">Objetivo. </w:t>
            </w:r>
            <w:r w:rsidR="00E37EEE" w:rsidRPr="00E37EEE">
              <w:rPr>
                <w:rFonts w:ascii="Arial" w:hAnsi="Arial" w:cs="Arial"/>
              </w:rPr>
              <w:t>Promover la reflexión crítica y el análisis colaborativo sobre el impacto de la cirugía mínimamente invasiva y la cirugía robótica en el rol y las competencias del personal de enfermería, favoreciendo el intercambio de experiencias y posturas que integren los conocimientos teóricos, los recursos multimedia revisados y la aplicación práctica en el contexto laboral.</w:t>
            </w:r>
          </w:p>
          <w:p w14:paraId="5FCF4565" w14:textId="77777777" w:rsidR="00E37EEE" w:rsidRP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I</w:t>
            </w:r>
            <w:r w:rsidRPr="00E37EEE">
              <w:rPr>
                <w:rFonts w:ascii="Arial" w:hAnsi="Arial" w:cs="Arial"/>
              </w:rPr>
              <w:t>nstrucciones para el foro</w:t>
            </w:r>
          </w:p>
          <w:p w14:paraId="2DA61F37" w14:textId="77777777" w:rsid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37EEE">
              <w:rPr>
                <w:rFonts w:ascii="Arial" w:hAnsi="Arial" w:cs="Arial"/>
              </w:rPr>
              <w:t>Lee cuidadosamente las preguntas detonadoras planteadas y reflexiona sobre ellas en relación con los recursos revisados (videos, artículos, clase).</w:t>
            </w:r>
          </w:p>
          <w:p w14:paraId="59084D8E" w14:textId="77777777" w:rsid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37EEE">
              <w:rPr>
                <w:rFonts w:ascii="Arial" w:hAnsi="Arial" w:cs="Arial"/>
              </w:rPr>
              <w:lastRenderedPageBreak/>
              <w:t>Publica tu respuesta inicial aportando tu análisis personal, experiencias o ideas sobre el tema. Procura argumentar con ejemplos concretos o referencias a los materiales vistos.</w:t>
            </w:r>
          </w:p>
          <w:p w14:paraId="2E9432DA" w14:textId="77777777" w:rsid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37EEE">
              <w:rPr>
                <w:rFonts w:ascii="Arial" w:hAnsi="Arial" w:cs="Arial"/>
              </w:rPr>
              <w:t>Responde al menos a dos compañeros, aportando comentarios que amplíen, cuestionen o complementen sus puntos de vista, fomentando un diálogo respetuoso y constructivo.</w:t>
            </w:r>
          </w:p>
          <w:p w14:paraId="066FAF1D" w14:textId="77777777" w:rsid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37EEE">
              <w:rPr>
                <w:rFonts w:ascii="Arial" w:hAnsi="Arial" w:cs="Arial"/>
              </w:rPr>
              <w:t>Sé claro y conciso: tus intervenciones deben tener entre 100 y 150 palabras aproximadamente.</w:t>
            </w:r>
          </w:p>
          <w:p w14:paraId="059D9DD1" w14:textId="77777777" w:rsid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p>
          <w:p w14:paraId="0ABC09D6" w14:textId="77777777" w:rsidR="00E37EEE" w:rsidRP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bCs/>
                <w:lang w:val="es-MX"/>
              </w:rPr>
            </w:pPr>
            <w:r w:rsidRPr="00E37EEE">
              <w:rPr>
                <w:rFonts w:ascii="Arial" w:hAnsi="Arial" w:cs="Arial"/>
                <w:b/>
                <w:bCs/>
                <w:lang w:val="es-MX"/>
              </w:rPr>
              <w:t>Pregunta 1</w:t>
            </w:r>
          </w:p>
          <w:p w14:paraId="0EFAC3CD" w14:textId="77777777" w:rsidR="0078422A" w:rsidRPr="0078422A" w:rsidRDefault="0078422A" w:rsidP="0078422A">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bCs/>
                <w:lang w:val="es-MX"/>
              </w:rPr>
            </w:pPr>
            <w:r w:rsidRPr="0078422A">
              <w:rPr>
                <w:rFonts w:ascii="Arial" w:hAnsi="Arial" w:cs="Arial"/>
                <w:b/>
                <w:bCs/>
                <w:lang w:val="es-MX"/>
              </w:rPr>
              <w:t>"En la sesión de hoy, exploramos cómo el uso de la inteligencia artificial puede mejorar la detección temprana del shock séptico en obstetricia. ¿Qué desafíos éticos y prácticos podrían surgir al depender de herramientas tecnológicas como la IA en el diagnóstico y tratamiento de sepsis en mujeres embarazadas? ¿Cómo equilibrarías el uso de la tecnología con el juicio clínico del médico?"</w:t>
            </w:r>
          </w:p>
          <w:p w14:paraId="45365A67" w14:textId="77777777" w:rsidR="0078422A" w:rsidRPr="0078422A" w:rsidRDefault="0078422A" w:rsidP="0078422A">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78422A">
              <w:rPr>
                <w:rFonts w:ascii="Arial" w:hAnsi="Arial" w:cs="Arial"/>
                <w:i/>
                <w:iCs/>
                <w:lang w:val="es-MX"/>
              </w:rPr>
              <w:t>Esta pregunta invita a los estudiantes a reflexionar sobre el impacto de la tecnología en la medicina, a identificar potenciales limitaciones o riesgos, y a discutir cómo deben integrarse las herramientas tecnológicas con la experiencia clínica en situaciones críticas.</w:t>
            </w:r>
          </w:p>
          <w:p w14:paraId="60CFDF3E" w14:textId="77777777" w:rsidR="00E37EEE" w:rsidRP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bCs/>
                <w:lang w:val="es-MX"/>
              </w:rPr>
            </w:pPr>
            <w:r w:rsidRPr="00E37EEE">
              <w:rPr>
                <w:rFonts w:ascii="Arial" w:hAnsi="Arial" w:cs="Arial"/>
                <w:b/>
                <w:bCs/>
                <w:lang w:val="es-MX"/>
              </w:rPr>
              <w:t>Pregunta 2</w:t>
            </w:r>
          </w:p>
          <w:p w14:paraId="3DD45FB5" w14:textId="77777777" w:rsidR="0078422A" w:rsidRPr="0078422A" w:rsidRDefault="0078422A" w:rsidP="0078422A">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bCs/>
                <w:lang w:val="es-MX"/>
              </w:rPr>
            </w:pPr>
            <w:r w:rsidRPr="0078422A">
              <w:rPr>
                <w:rFonts w:ascii="Arial" w:hAnsi="Arial" w:cs="Arial"/>
                <w:b/>
                <w:bCs/>
                <w:lang w:val="es-MX"/>
              </w:rPr>
              <w:t>"Reflexionando sobre el caso clínico que analizamos en equipo, ¿qué factores adicionales consideras que deben ser evaluados para tomar decisiones clínicas más personalizadas en el manejo del shock séptico obstétrico? ¿Cómo involucrarías a la paciente y a su familia en el proceso de toma de decisiones cuando se enfrenta a un diagnóstico de sepsis grave?"</w:t>
            </w:r>
          </w:p>
          <w:p w14:paraId="17687B52" w14:textId="77777777" w:rsidR="0078422A" w:rsidRPr="0078422A" w:rsidRDefault="0078422A" w:rsidP="0078422A">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bCs/>
                <w:lang w:val="es-MX"/>
              </w:rPr>
            </w:pPr>
            <w:r w:rsidRPr="0078422A">
              <w:rPr>
                <w:rFonts w:ascii="Arial" w:hAnsi="Arial" w:cs="Arial"/>
                <w:i/>
                <w:iCs/>
                <w:lang w:val="es-MX"/>
              </w:rPr>
              <w:t>Esta pregunta fomenta un enfoque integral y humano del manejo del shock séptico, destacando la importancia de la personalización del tratamiento y la comunicación con los pacientes y sus familias en situaciones de alto riesgo</w:t>
            </w:r>
            <w:r w:rsidRPr="0078422A">
              <w:rPr>
                <w:rFonts w:ascii="Arial" w:hAnsi="Arial" w:cs="Arial"/>
                <w:b/>
                <w:bCs/>
                <w:i/>
                <w:iCs/>
                <w:lang w:val="es-MX"/>
              </w:rPr>
              <w:t>.</w:t>
            </w:r>
          </w:p>
          <w:p w14:paraId="3F7556E2" w14:textId="77777777" w:rsidR="0077242C" w:rsidRPr="00D65FDD" w:rsidRDefault="0077242C"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color w:val="EE0000"/>
              </w:rPr>
            </w:pPr>
            <w:r w:rsidRPr="00D65FDD">
              <w:rPr>
                <w:rFonts w:ascii="Arial" w:hAnsi="Arial" w:cs="Arial"/>
                <w:b/>
                <w:color w:val="EE0000"/>
              </w:rPr>
              <w:t>Para tu aportación considera:</w:t>
            </w:r>
          </w:p>
          <w:p w14:paraId="1392F08C" w14:textId="77777777" w:rsidR="0077242C" w:rsidRPr="00D65FDD"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color w:val="EE0000"/>
              </w:rPr>
            </w:pPr>
            <w:r w:rsidRPr="00D65FDD">
              <w:rPr>
                <w:rFonts w:ascii="Arial" w:hAnsi="Arial" w:cs="Arial"/>
                <w:color w:val="EE0000"/>
              </w:rPr>
              <w:t>Una extensión mínima de 5 renglones y máxima de 15 líneas</w:t>
            </w:r>
            <w:r w:rsidR="007B610F" w:rsidRPr="00D65FDD">
              <w:rPr>
                <w:rFonts w:ascii="Arial" w:hAnsi="Arial" w:cs="Arial"/>
                <w:color w:val="EE0000"/>
              </w:rPr>
              <w:t xml:space="preserve"> por pregunta</w:t>
            </w:r>
            <w:r w:rsidRPr="00D65FDD">
              <w:rPr>
                <w:rFonts w:ascii="Arial" w:hAnsi="Arial" w:cs="Arial"/>
                <w:color w:val="EE0000"/>
              </w:rPr>
              <w:t>.</w:t>
            </w:r>
          </w:p>
          <w:p w14:paraId="0722F98A" w14:textId="77777777" w:rsidR="0077242C" w:rsidRPr="00D65FDD"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color w:val="EE0000"/>
              </w:rPr>
            </w:pPr>
            <w:r w:rsidRPr="00D65FDD">
              <w:rPr>
                <w:rFonts w:ascii="Arial" w:hAnsi="Arial" w:cs="Arial"/>
                <w:color w:val="EE0000"/>
              </w:rPr>
              <w:t xml:space="preserve">Tu comentario debe ser constructivo y estar sustentado en fuentes de información confiables. Cuida la redacción y ortografía. </w:t>
            </w:r>
          </w:p>
          <w:p w14:paraId="63CBCBF8" w14:textId="77777777" w:rsidR="0077242C" w:rsidRPr="00D65FDD"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color w:val="EE0000"/>
              </w:rPr>
            </w:pPr>
            <w:r w:rsidRPr="00D65FDD">
              <w:rPr>
                <w:rFonts w:ascii="Arial" w:hAnsi="Arial" w:cs="Arial"/>
                <w:color w:val="EE0000"/>
              </w:rPr>
              <w:t>Coloca las citas y las referencias de consulta en formato APA. Si no lo haces, se considerará como plagio parcial o total.</w:t>
            </w:r>
          </w:p>
          <w:p w14:paraId="1C5CC2B6" w14:textId="77777777" w:rsidR="0077242C" w:rsidRPr="00D65FDD"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color w:val="EE0000"/>
              </w:rPr>
            </w:pPr>
            <w:r w:rsidRPr="00D65FDD">
              <w:rPr>
                <w:rFonts w:ascii="Arial" w:hAnsi="Arial" w:cs="Arial"/>
                <w:color w:val="EE0000"/>
              </w:rPr>
              <w:t>Interactúa en el foro complementando los comentarios de dos de tus compañeros, de manera respetuosa.</w:t>
            </w:r>
          </w:p>
          <w:p w14:paraId="2DA67CE3" w14:textId="77777777" w:rsidR="0077242C" w:rsidRPr="007B610F" w:rsidRDefault="0077242C" w:rsidP="007B610F">
            <w:pPr>
              <w:pBdr>
                <w:top w:val="nil"/>
                <w:left w:val="nil"/>
                <w:bottom w:val="nil"/>
                <w:right w:val="nil"/>
                <w:between w:val="nil"/>
              </w:pBd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b/>
                <w:color w:val="800000"/>
              </w:rPr>
            </w:pPr>
          </w:p>
        </w:tc>
      </w:tr>
      <w:tr w:rsidR="0077242C" w:rsidRPr="007B610F" w14:paraId="67A7D1BA"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315FD1A9" w14:textId="77777777" w:rsidR="00974FA4" w:rsidRDefault="00974FA4" w:rsidP="00CC650B">
            <w:pPr>
              <w:rPr>
                <w:rFonts w:ascii="Arial" w:hAnsi="Arial" w:cs="Arial"/>
                <w:b w:val="0"/>
                <w:bCs w:val="0"/>
              </w:rPr>
            </w:pPr>
          </w:p>
          <w:p w14:paraId="43FB16B6" w14:textId="77777777" w:rsidR="00974FA4" w:rsidRDefault="00974FA4" w:rsidP="00CC650B">
            <w:pPr>
              <w:rPr>
                <w:rFonts w:ascii="Arial" w:hAnsi="Arial" w:cs="Arial"/>
                <w:b w:val="0"/>
                <w:bCs w:val="0"/>
              </w:rPr>
            </w:pPr>
          </w:p>
          <w:p w14:paraId="12A3278D" w14:textId="77777777" w:rsidR="00974FA4" w:rsidRDefault="00974FA4" w:rsidP="00CC650B">
            <w:pPr>
              <w:rPr>
                <w:rFonts w:ascii="Arial" w:hAnsi="Arial" w:cs="Arial"/>
                <w:b w:val="0"/>
                <w:bCs w:val="0"/>
              </w:rPr>
            </w:pPr>
          </w:p>
          <w:p w14:paraId="18310120" w14:textId="77777777" w:rsidR="00974FA4" w:rsidRDefault="00974FA4" w:rsidP="00CC650B">
            <w:pPr>
              <w:rPr>
                <w:rFonts w:ascii="Arial" w:hAnsi="Arial" w:cs="Arial"/>
                <w:b w:val="0"/>
                <w:bCs w:val="0"/>
              </w:rPr>
            </w:pPr>
          </w:p>
          <w:p w14:paraId="2B04E53E" w14:textId="77777777" w:rsidR="00974FA4" w:rsidRDefault="00974FA4" w:rsidP="00CC650B">
            <w:pPr>
              <w:rPr>
                <w:rFonts w:ascii="Arial" w:hAnsi="Arial" w:cs="Arial"/>
                <w:b w:val="0"/>
                <w:bCs w:val="0"/>
              </w:rPr>
            </w:pPr>
          </w:p>
          <w:p w14:paraId="75DB5356" w14:textId="77777777" w:rsidR="0077242C" w:rsidRPr="007B610F" w:rsidRDefault="0077242C" w:rsidP="00974FA4">
            <w:pPr>
              <w:jc w:val="center"/>
              <w:rPr>
                <w:rFonts w:ascii="Arial" w:hAnsi="Arial" w:cs="Arial"/>
              </w:rPr>
            </w:pPr>
            <w:r w:rsidRPr="007B610F">
              <w:rPr>
                <w:rFonts w:ascii="Arial" w:hAnsi="Arial" w:cs="Arial"/>
              </w:rPr>
              <w:t>Conclusiones</w:t>
            </w:r>
            <w:r w:rsidR="00AA3837" w:rsidRPr="007B610F">
              <w:rPr>
                <w:rFonts w:ascii="Arial" w:hAnsi="Arial" w:cs="Arial"/>
              </w:rPr>
              <w:t xml:space="preserve"> de la sesión</w:t>
            </w:r>
          </w:p>
        </w:tc>
        <w:tc>
          <w:tcPr>
            <w:tcW w:w="8505" w:type="dxa"/>
            <w:shd w:val="clear" w:color="auto" w:fill="auto"/>
          </w:tcPr>
          <w:p w14:paraId="7A1905F2" w14:textId="77777777" w:rsidR="00AA3837" w:rsidRDefault="00AA3837" w:rsidP="000B49AE">
            <w:pPr>
              <w:pStyle w:val="Standard"/>
              <w:ind w:left="720"/>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kern w:val="0"/>
                <w:sz w:val="22"/>
                <w:szCs w:val="22"/>
                <w:u w:val="single"/>
                <w:lang w:eastAsia="en-US"/>
              </w:rPr>
            </w:pPr>
          </w:p>
          <w:p w14:paraId="6AE103E2" w14:textId="77777777" w:rsidR="00856464" w:rsidRPr="00856464" w:rsidRDefault="00856464" w:rsidP="00856464">
            <w:pPr>
              <w:pStyle w:val="Standard"/>
              <w:jc w:val="both"/>
              <w:cnfStyle w:val="000000100000" w:firstRow="0" w:lastRow="0" w:firstColumn="0" w:lastColumn="0" w:oddVBand="0" w:evenVBand="0" w:oddHBand="1" w:evenHBand="0" w:firstRowFirstColumn="0" w:firstRowLastColumn="0" w:lastRowFirstColumn="0" w:lastRowLastColumn="0"/>
              <w:rPr>
                <w:rFonts w:ascii="Arial" w:hAnsi="Arial" w:cs="Arial"/>
                <w:bCs/>
                <w:lang w:val="es-MX"/>
              </w:rPr>
            </w:pPr>
            <w:r w:rsidRPr="00856464">
              <w:rPr>
                <w:rFonts w:ascii="Arial" w:hAnsi="Arial" w:cs="Arial"/>
                <w:bCs/>
                <w:lang w:val="es-MX"/>
              </w:rPr>
              <w:t xml:space="preserve">Para concluir, hemos profundizado en un tema esencial para la práctica clínica en obstetricia: el shock séptico. Hoy, hemos abordado su diagnóstico temprano, las intervenciones clave y el manejo multidisciplinario necesario para enfrentar este desafío. El aprendizaje sobre las causas, las estrategias terapéuticas y la importancia de un enfoque rápido y eficaz en la atención a mujeres gestantes con sepsis es crucial para salvar vidas. Hemos reflexionado sobre el papel de la tecnología en la mejora del diagnóstico y tratamiento, y cómo integrar el juicio clínico con las herramientas modernas. Cada uno de ustedes ha demostrado un excelente compromiso y capacidad crítica en las </w:t>
            </w:r>
            <w:r w:rsidRPr="00856464">
              <w:rPr>
                <w:rFonts w:ascii="Arial" w:hAnsi="Arial" w:cs="Arial"/>
                <w:bCs/>
                <w:lang w:val="es-MX"/>
              </w:rPr>
              <w:lastRenderedPageBreak/>
              <w:t>discusiones y actividades realizadas, lo que refuerza su preparación para enfrentar este tipo de emergencias en su práctica profesional.</w:t>
            </w:r>
          </w:p>
          <w:p w14:paraId="555EF47B" w14:textId="77777777" w:rsidR="00856464" w:rsidRPr="00856464" w:rsidRDefault="00856464" w:rsidP="00856464">
            <w:pPr>
              <w:pStyle w:val="Standard"/>
              <w:jc w:val="both"/>
              <w:cnfStyle w:val="000000100000" w:firstRow="0" w:lastRow="0" w:firstColumn="0" w:lastColumn="0" w:oddVBand="0" w:evenVBand="0" w:oddHBand="1" w:evenHBand="0" w:firstRowFirstColumn="0" w:firstRowLastColumn="0" w:lastRowFirstColumn="0" w:lastRowLastColumn="0"/>
              <w:rPr>
                <w:rFonts w:ascii="Arial" w:hAnsi="Arial" w:cs="Arial"/>
                <w:bCs/>
                <w:lang w:val="es-MX"/>
              </w:rPr>
            </w:pPr>
            <w:r w:rsidRPr="00856464">
              <w:rPr>
                <w:rFonts w:ascii="Arial" w:hAnsi="Arial" w:cs="Arial"/>
                <w:bCs/>
                <w:lang w:val="es-MX"/>
              </w:rPr>
              <w:t>Ahora, a medida que nos preparamos para el siguiente bloque de este diplomado, que se centrará en la reanimación cerebro-cardiopulmonar (RCP) en gestación, es importante mantener la misma dedicación y enfoque. En este próximo módulo, exploraremos las técnicas y protocolos fundamentales para salvar vidas en situaciones de paro cardiorrespiratorio en mujeres embarazadas. Esta continuidad en el aprendizaje es clave para desarrollar habilidades completas en situaciones críticas, y estoy seguro de que seguirán demostrando su capacidad para abordar cada desafío con excelencia. ¡Nos vemos en la próxima sesión!</w:t>
            </w:r>
          </w:p>
          <w:p w14:paraId="7D19F3B8" w14:textId="77777777" w:rsidR="0077242C" w:rsidRPr="007B610F" w:rsidRDefault="0077242C" w:rsidP="0071119F">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kern w:val="0"/>
                <w:sz w:val="22"/>
                <w:szCs w:val="22"/>
                <w:lang w:eastAsia="en-US"/>
              </w:rPr>
            </w:pPr>
          </w:p>
        </w:tc>
      </w:tr>
    </w:tbl>
    <w:p w14:paraId="2C25BE63" w14:textId="77777777" w:rsidR="00A156FB" w:rsidRPr="00804BBC" w:rsidRDefault="00A156FB" w:rsidP="00C63819">
      <w:pPr>
        <w:jc w:val="both"/>
        <w:rPr>
          <w:rFonts w:ascii="Arial" w:hAnsi="Arial" w:cs="Arial"/>
        </w:rPr>
      </w:pPr>
    </w:p>
    <w:sectPr w:rsidR="00A156FB" w:rsidRPr="00804BBC" w:rsidSect="00AA3837">
      <w:footerReference w:type="default" r:id="rId1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93E2AA" w14:textId="77777777" w:rsidR="004744B8" w:rsidRDefault="004744B8" w:rsidP="00674990">
      <w:pPr>
        <w:spacing w:after="0" w:line="240" w:lineRule="auto"/>
      </w:pPr>
      <w:r>
        <w:separator/>
      </w:r>
    </w:p>
  </w:endnote>
  <w:endnote w:type="continuationSeparator" w:id="0">
    <w:p w14:paraId="6F1B7870" w14:textId="77777777" w:rsidR="004744B8" w:rsidRDefault="004744B8" w:rsidP="006749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Roboto">
    <w:altName w:val="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D6077B" w14:textId="77777777" w:rsidR="000F6387" w:rsidRDefault="000F6387">
    <w:pPr>
      <w:pStyle w:val="Piedepgina"/>
      <w:jc w:val="center"/>
      <w:rPr>
        <w:caps/>
        <w:color w:val="4472C4" w:themeColor="accent1"/>
      </w:rPr>
    </w:pPr>
    <w:r>
      <w:rPr>
        <w:caps/>
        <w:color w:val="4472C4" w:themeColor="accent1"/>
      </w:rPr>
      <w:fldChar w:fldCharType="begin"/>
    </w:r>
    <w:r>
      <w:rPr>
        <w:caps/>
        <w:color w:val="4472C4" w:themeColor="accent1"/>
      </w:rPr>
      <w:instrText>PAGE   \* MERGEFORMAT</w:instrText>
    </w:r>
    <w:r>
      <w:rPr>
        <w:caps/>
        <w:color w:val="4472C4" w:themeColor="accent1"/>
      </w:rPr>
      <w:fldChar w:fldCharType="separate"/>
    </w:r>
    <w:r w:rsidR="00AA5F61">
      <w:rPr>
        <w:caps/>
        <w:noProof/>
        <w:color w:val="4472C4" w:themeColor="accent1"/>
      </w:rPr>
      <w:t>11</w:t>
    </w:r>
    <w:r>
      <w:rPr>
        <w:caps/>
        <w:color w:val="4472C4" w:themeColor="accent1"/>
      </w:rPr>
      <w:fldChar w:fldCharType="end"/>
    </w:r>
  </w:p>
  <w:p w14:paraId="70E9B0C1" w14:textId="77777777" w:rsidR="000F6387" w:rsidRDefault="000F63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3BC420" w14:textId="77777777" w:rsidR="004744B8" w:rsidRDefault="004744B8" w:rsidP="00674990">
      <w:pPr>
        <w:spacing w:after="0" w:line="240" w:lineRule="auto"/>
      </w:pPr>
      <w:r>
        <w:separator/>
      </w:r>
    </w:p>
  </w:footnote>
  <w:footnote w:type="continuationSeparator" w:id="0">
    <w:p w14:paraId="4BFA5AAE" w14:textId="77777777" w:rsidR="004744B8" w:rsidRDefault="004744B8" w:rsidP="0067499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53ED5"/>
    <w:multiLevelType w:val="hybridMultilevel"/>
    <w:tmpl w:val="92F092D8"/>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085A1CBA"/>
    <w:multiLevelType w:val="multilevel"/>
    <w:tmpl w:val="A9081B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8DA3268"/>
    <w:multiLevelType w:val="hybridMultilevel"/>
    <w:tmpl w:val="8D427D74"/>
    <w:lvl w:ilvl="0" w:tplc="2CB6CD32">
      <w:start w:val="1"/>
      <w:numFmt w:val="decimal"/>
      <w:lvlText w:val="%1."/>
      <w:lvlJc w:val="left"/>
      <w:pPr>
        <w:ind w:left="367" w:hanging="360"/>
      </w:pPr>
      <w:rPr>
        <w:rFonts w:hint="default"/>
      </w:rPr>
    </w:lvl>
    <w:lvl w:ilvl="1" w:tplc="080A0019" w:tentative="1">
      <w:start w:val="1"/>
      <w:numFmt w:val="lowerLetter"/>
      <w:lvlText w:val="%2."/>
      <w:lvlJc w:val="left"/>
      <w:pPr>
        <w:ind w:left="1087" w:hanging="360"/>
      </w:pPr>
    </w:lvl>
    <w:lvl w:ilvl="2" w:tplc="080A001B" w:tentative="1">
      <w:start w:val="1"/>
      <w:numFmt w:val="lowerRoman"/>
      <w:lvlText w:val="%3."/>
      <w:lvlJc w:val="right"/>
      <w:pPr>
        <w:ind w:left="1807" w:hanging="180"/>
      </w:pPr>
    </w:lvl>
    <w:lvl w:ilvl="3" w:tplc="080A000F" w:tentative="1">
      <w:start w:val="1"/>
      <w:numFmt w:val="decimal"/>
      <w:lvlText w:val="%4."/>
      <w:lvlJc w:val="left"/>
      <w:pPr>
        <w:ind w:left="2527" w:hanging="360"/>
      </w:pPr>
    </w:lvl>
    <w:lvl w:ilvl="4" w:tplc="080A0019" w:tentative="1">
      <w:start w:val="1"/>
      <w:numFmt w:val="lowerLetter"/>
      <w:lvlText w:val="%5."/>
      <w:lvlJc w:val="left"/>
      <w:pPr>
        <w:ind w:left="3247" w:hanging="360"/>
      </w:pPr>
    </w:lvl>
    <w:lvl w:ilvl="5" w:tplc="080A001B" w:tentative="1">
      <w:start w:val="1"/>
      <w:numFmt w:val="lowerRoman"/>
      <w:lvlText w:val="%6."/>
      <w:lvlJc w:val="right"/>
      <w:pPr>
        <w:ind w:left="3967" w:hanging="180"/>
      </w:pPr>
    </w:lvl>
    <w:lvl w:ilvl="6" w:tplc="080A000F" w:tentative="1">
      <w:start w:val="1"/>
      <w:numFmt w:val="decimal"/>
      <w:lvlText w:val="%7."/>
      <w:lvlJc w:val="left"/>
      <w:pPr>
        <w:ind w:left="4687" w:hanging="360"/>
      </w:pPr>
    </w:lvl>
    <w:lvl w:ilvl="7" w:tplc="080A0019" w:tentative="1">
      <w:start w:val="1"/>
      <w:numFmt w:val="lowerLetter"/>
      <w:lvlText w:val="%8."/>
      <w:lvlJc w:val="left"/>
      <w:pPr>
        <w:ind w:left="5407" w:hanging="360"/>
      </w:pPr>
    </w:lvl>
    <w:lvl w:ilvl="8" w:tplc="080A001B" w:tentative="1">
      <w:start w:val="1"/>
      <w:numFmt w:val="lowerRoman"/>
      <w:lvlText w:val="%9."/>
      <w:lvlJc w:val="right"/>
      <w:pPr>
        <w:ind w:left="6127" w:hanging="180"/>
      </w:pPr>
    </w:lvl>
  </w:abstractNum>
  <w:abstractNum w:abstractNumId="3" w15:restartNumberingAfterBreak="0">
    <w:nsid w:val="09732AE2"/>
    <w:multiLevelType w:val="hybridMultilevel"/>
    <w:tmpl w:val="99EEEE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E6F6AF7"/>
    <w:multiLevelType w:val="hybridMultilevel"/>
    <w:tmpl w:val="C64625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FC65BEF"/>
    <w:multiLevelType w:val="multilevel"/>
    <w:tmpl w:val="519A03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color w:val="000000"/>
        <w:sz w:val="20"/>
      </w:rPr>
    </w:lvl>
    <w:lvl w:ilvl="2" w:tentative="1">
      <w:start w:val="1"/>
      <w:numFmt w:val="decimal"/>
      <w:lvlText w:val="%3."/>
      <w:lvlJc w:val="left"/>
      <w:pPr>
        <w:tabs>
          <w:tab w:val="num" w:pos="2160"/>
        </w:tabs>
        <w:ind w:left="2160" w:hanging="360"/>
      </w:pPr>
      <w:rPr>
        <w:rFonts w:hint="default"/>
        <w:sz w:val="20"/>
      </w:rPr>
    </w:lvl>
    <w:lvl w:ilvl="3" w:tentative="1">
      <w:start w:val="1"/>
      <w:numFmt w:val="decimal"/>
      <w:lvlText w:val="%4."/>
      <w:lvlJc w:val="left"/>
      <w:pPr>
        <w:tabs>
          <w:tab w:val="num" w:pos="2880"/>
        </w:tabs>
        <w:ind w:left="2880" w:hanging="360"/>
      </w:pPr>
      <w:rPr>
        <w:rFonts w:hint="default"/>
        <w:sz w:val="20"/>
      </w:rPr>
    </w:lvl>
    <w:lvl w:ilvl="4" w:tentative="1">
      <w:start w:val="1"/>
      <w:numFmt w:val="decimal"/>
      <w:lvlText w:val="%5."/>
      <w:lvlJc w:val="left"/>
      <w:pPr>
        <w:tabs>
          <w:tab w:val="num" w:pos="3600"/>
        </w:tabs>
        <w:ind w:left="3600" w:hanging="360"/>
      </w:pPr>
      <w:rPr>
        <w:rFonts w:hint="default"/>
        <w:sz w:val="20"/>
      </w:rPr>
    </w:lvl>
    <w:lvl w:ilvl="5" w:tentative="1">
      <w:start w:val="1"/>
      <w:numFmt w:val="decimal"/>
      <w:lvlText w:val="%6."/>
      <w:lvlJc w:val="left"/>
      <w:pPr>
        <w:tabs>
          <w:tab w:val="num" w:pos="4320"/>
        </w:tabs>
        <w:ind w:left="4320" w:hanging="360"/>
      </w:pPr>
      <w:rPr>
        <w:rFonts w:hint="default"/>
        <w:sz w:val="20"/>
      </w:rPr>
    </w:lvl>
    <w:lvl w:ilvl="6" w:tentative="1">
      <w:start w:val="1"/>
      <w:numFmt w:val="decimal"/>
      <w:lvlText w:val="%7."/>
      <w:lvlJc w:val="left"/>
      <w:pPr>
        <w:tabs>
          <w:tab w:val="num" w:pos="5040"/>
        </w:tabs>
        <w:ind w:left="5040" w:hanging="360"/>
      </w:pPr>
      <w:rPr>
        <w:rFonts w:hint="default"/>
        <w:sz w:val="20"/>
      </w:rPr>
    </w:lvl>
    <w:lvl w:ilvl="7" w:tentative="1">
      <w:start w:val="1"/>
      <w:numFmt w:val="decimal"/>
      <w:lvlText w:val="%8."/>
      <w:lvlJc w:val="left"/>
      <w:pPr>
        <w:tabs>
          <w:tab w:val="num" w:pos="5760"/>
        </w:tabs>
        <w:ind w:left="5760" w:hanging="360"/>
      </w:pPr>
      <w:rPr>
        <w:rFonts w:hint="default"/>
        <w:sz w:val="20"/>
      </w:rPr>
    </w:lvl>
    <w:lvl w:ilvl="8" w:tentative="1">
      <w:start w:val="1"/>
      <w:numFmt w:val="decimal"/>
      <w:lvlText w:val="%9."/>
      <w:lvlJc w:val="left"/>
      <w:pPr>
        <w:tabs>
          <w:tab w:val="num" w:pos="6480"/>
        </w:tabs>
        <w:ind w:left="6480" w:hanging="360"/>
      </w:pPr>
      <w:rPr>
        <w:rFonts w:hint="default"/>
        <w:sz w:val="20"/>
      </w:rPr>
    </w:lvl>
  </w:abstractNum>
  <w:abstractNum w:abstractNumId="6" w15:restartNumberingAfterBreak="0">
    <w:nsid w:val="10DD293E"/>
    <w:multiLevelType w:val="multilevel"/>
    <w:tmpl w:val="DE3C4F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37358FF"/>
    <w:multiLevelType w:val="hybridMultilevel"/>
    <w:tmpl w:val="05981A12"/>
    <w:lvl w:ilvl="0" w:tplc="A272914E">
      <w:start w:val="1"/>
      <w:numFmt w:val="lowerLetter"/>
      <w:lvlText w:val="%1)"/>
      <w:lvlJc w:val="left"/>
      <w:pPr>
        <w:ind w:left="367" w:hanging="360"/>
      </w:pPr>
      <w:rPr>
        <w:rFonts w:hint="default"/>
      </w:rPr>
    </w:lvl>
    <w:lvl w:ilvl="1" w:tplc="080A0019" w:tentative="1">
      <w:start w:val="1"/>
      <w:numFmt w:val="lowerLetter"/>
      <w:lvlText w:val="%2."/>
      <w:lvlJc w:val="left"/>
      <w:pPr>
        <w:ind w:left="1087" w:hanging="360"/>
      </w:pPr>
    </w:lvl>
    <w:lvl w:ilvl="2" w:tplc="080A001B" w:tentative="1">
      <w:start w:val="1"/>
      <w:numFmt w:val="lowerRoman"/>
      <w:lvlText w:val="%3."/>
      <w:lvlJc w:val="right"/>
      <w:pPr>
        <w:ind w:left="1807" w:hanging="180"/>
      </w:pPr>
    </w:lvl>
    <w:lvl w:ilvl="3" w:tplc="080A000F" w:tentative="1">
      <w:start w:val="1"/>
      <w:numFmt w:val="decimal"/>
      <w:lvlText w:val="%4."/>
      <w:lvlJc w:val="left"/>
      <w:pPr>
        <w:ind w:left="2527" w:hanging="360"/>
      </w:pPr>
    </w:lvl>
    <w:lvl w:ilvl="4" w:tplc="080A0019" w:tentative="1">
      <w:start w:val="1"/>
      <w:numFmt w:val="lowerLetter"/>
      <w:lvlText w:val="%5."/>
      <w:lvlJc w:val="left"/>
      <w:pPr>
        <w:ind w:left="3247" w:hanging="360"/>
      </w:pPr>
    </w:lvl>
    <w:lvl w:ilvl="5" w:tplc="080A001B" w:tentative="1">
      <w:start w:val="1"/>
      <w:numFmt w:val="lowerRoman"/>
      <w:lvlText w:val="%6."/>
      <w:lvlJc w:val="right"/>
      <w:pPr>
        <w:ind w:left="3967" w:hanging="180"/>
      </w:pPr>
    </w:lvl>
    <w:lvl w:ilvl="6" w:tplc="080A000F" w:tentative="1">
      <w:start w:val="1"/>
      <w:numFmt w:val="decimal"/>
      <w:lvlText w:val="%7."/>
      <w:lvlJc w:val="left"/>
      <w:pPr>
        <w:ind w:left="4687" w:hanging="360"/>
      </w:pPr>
    </w:lvl>
    <w:lvl w:ilvl="7" w:tplc="080A0019" w:tentative="1">
      <w:start w:val="1"/>
      <w:numFmt w:val="lowerLetter"/>
      <w:lvlText w:val="%8."/>
      <w:lvlJc w:val="left"/>
      <w:pPr>
        <w:ind w:left="5407" w:hanging="360"/>
      </w:pPr>
    </w:lvl>
    <w:lvl w:ilvl="8" w:tplc="080A001B" w:tentative="1">
      <w:start w:val="1"/>
      <w:numFmt w:val="lowerRoman"/>
      <w:lvlText w:val="%9."/>
      <w:lvlJc w:val="right"/>
      <w:pPr>
        <w:ind w:left="6127" w:hanging="180"/>
      </w:pPr>
    </w:lvl>
  </w:abstractNum>
  <w:abstractNum w:abstractNumId="8" w15:restartNumberingAfterBreak="0">
    <w:nsid w:val="13C10533"/>
    <w:multiLevelType w:val="multilevel"/>
    <w:tmpl w:val="29C281F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61966B9"/>
    <w:multiLevelType w:val="hybridMultilevel"/>
    <w:tmpl w:val="3CB083F2"/>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10" w15:restartNumberingAfterBreak="0">
    <w:nsid w:val="173A4A75"/>
    <w:multiLevelType w:val="hybridMultilevel"/>
    <w:tmpl w:val="45DA13E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196A356D"/>
    <w:multiLevelType w:val="hybridMultilevel"/>
    <w:tmpl w:val="8F48411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1C935EB8"/>
    <w:multiLevelType w:val="multilevel"/>
    <w:tmpl w:val="1E1C5A4A"/>
    <w:styleLink w:val="WWNum18"/>
    <w:lvl w:ilvl="0">
      <w:start w:val="1"/>
      <w:numFmt w:val="decimal"/>
      <w:lvlText w:val="%1."/>
      <w:lvlJc w:val="left"/>
      <w:pPr>
        <w:ind w:left="1069" w:hanging="360"/>
      </w:pPr>
    </w:lvl>
    <w:lvl w:ilvl="1">
      <w:start w:val="1"/>
      <w:numFmt w:val="lowerLetter"/>
      <w:lvlText w:val="%2."/>
      <w:lvlJc w:val="left"/>
      <w:pPr>
        <w:ind w:left="1789" w:hanging="360"/>
      </w:pPr>
    </w:lvl>
    <w:lvl w:ilvl="2">
      <w:start w:val="1"/>
      <w:numFmt w:val="lowerRoman"/>
      <w:lvlText w:val="%1.%2.%3."/>
      <w:lvlJc w:val="right"/>
      <w:pPr>
        <w:ind w:left="2509" w:hanging="180"/>
      </w:pPr>
    </w:lvl>
    <w:lvl w:ilvl="3">
      <w:start w:val="1"/>
      <w:numFmt w:val="decimal"/>
      <w:lvlText w:val="%1.%2.%3.%4."/>
      <w:lvlJc w:val="left"/>
      <w:pPr>
        <w:ind w:left="3229" w:hanging="360"/>
      </w:pPr>
    </w:lvl>
    <w:lvl w:ilvl="4">
      <w:start w:val="1"/>
      <w:numFmt w:val="lowerLetter"/>
      <w:lvlText w:val="%1.%2.%3.%4.%5."/>
      <w:lvlJc w:val="left"/>
      <w:pPr>
        <w:ind w:left="3949" w:hanging="360"/>
      </w:pPr>
    </w:lvl>
    <w:lvl w:ilvl="5">
      <w:start w:val="1"/>
      <w:numFmt w:val="lowerRoman"/>
      <w:lvlText w:val="%1.%2.%3.%4.%5.%6."/>
      <w:lvlJc w:val="right"/>
      <w:pPr>
        <w:ind w:left="4669" w:hanging="180"/>
      </w:pPr>
    </w:lvl>
    <w:lvl w:ilvl="6">
      <w:start w:val="1"/>
      <w:numFmt w:val="decimal"/>
      <w:lvlText w:val="%1.%2.%3.%4.%5.%6.%7."/>
      <w:lvlJc w:val="left"/>
      <w:pPr>
        <w:ind w:left="5389" w:hanging="360"/>
      </w:pPr>
    </w:lvl>
    <w:lvl w:ilvl="7">
      <w:start w:val="1"/>
      <w:numFmt w:val="lowerLetter"/>
      <w:lvlText w:val="%1.%2.%3.%4.%5.%6.%7.%8."/>
      <w:lvlJc w:val="left"/>
      <w:pPr>
        <w:ind w:left="6109" w:hanging="360"/>
      </w:pPr>
    </w:lvl>
    <w:lvl w:ilvl="8">
      <w:start w:val="1"/>
      <w:numFmt w:val="lowerRoman"/>
      <w:lvlText w:val="%1.%2.%3.%4.%5.%6.%7.%8.%9."/>
      <w:lvlJc w:val="right"/>
      <w:pPr>
        <w:ind w:left="6829" w:hanging="180"/>
      </w:pPr>
    </w:lvl>
  </w:abstractNum>
  <w:abstractNum w:abstractNumId="13" w15:restartNumberingAfterBreak="0">
    <w:nsid w:val="25377671"/>
    <w:multiLevelType w:val="multilevel"/>
    <w:tmpl w:val="4312879A"/>
    <w:styleLink w:val="WWNum1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4" w15:restartNumberingAfterBreak="0">
    <w:nsid w:val="27DF42DF"/>
    <w:multiLevelType w:val="multilevel"/>
    <w:tmpl w:val="622EFF2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89D45D5"/>
    <w:multiLevelType w:val="hybridMultilevel"/>
    <w:tmpl w:val="8C760EA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6" w15:restartNumberingAfterBreak="0">
    <w:nsid w:val="2A721AE4"/>
    <w:multiLevelType w:val="hybridMultilevel"/>
    <w:tmpl w:val="49A6D28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7" w15:restartNumberingAfterBreak="0">
    <w:nsid w:val="2B800FC9"/>
    <w:multiLevelType w:val="hybridMultilevel"/>
    <w:tmpl w:val="53C4D5B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2C516672"/>
    <w:multiLevelType w:val="multilevel"/>
    <w:tmpl w:val="C7C68366"/>
    <w:styleLink w:val="WWNum21"/>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9" w15:restartNumberingAfterBreak="0">
    <w:nsid w:val="32117B36"/>
    <w:multiLevelType w:val="multilevel"/>
    <w:tmpl w:val="44C002A0"/>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15:restartNumberingAfterBreak="0">
    <w:nsid w:val="327F7CB0"/>
    <w:multiLevelType w:val="multilevel"/>
    <w:tmpl w:val="7A72EF9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 w15:restartNumberingAfterBreak="0">
    <w:nsid w:val="33EF0916"/>
    <w:multiLevelType w:val="hybridMultilevel"/>
    <w:tmpl w:val="826A84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345C7AFD"/>
    <w:multiLevelType w:val="hybridMultilevel"/>
    <w:tmpl w:val="2CF40A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3543106E"/>
    <w:multiLevelType w:val="multilevel"/>
    <w:tmpl w:val="F970E4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3593195F"/>
    <w:multiLevelType w:val="multilevel"/>
    <w:tmpl w:val="2C5E9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8A71E05"/>
    <w:multiLevelType w:val="hybridMultilevel"/>
    <w:tmpl w:val="D7DCBC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3B4D47E2"/>
    <w:multiLevelType w:val="hybridMultilevel"/>
    <w:tmpl w:val="BCB4C5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3C2F222A"/>
    <w:multiLevelType w:val="hybridMultilevel"/>
    <w:tmpl w:val="C2B08020"/>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8" w15:restartNumberingAfterBreak="0">
    <w:nsid w:val="3E1850E1"/>
    <w:multiLevelType w:val="hybridMultilevel"/>
    <w:tmpl w:val="27206A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3F683D32"/>
    <w:multiLevelType w:val="multilevel"/>
    <w:tmpl w:val="BC20BA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43596C06"/>
    <w:multiLevelType w:val="hybridMultilevel"/>
    <w:tmpl w:val="EFB44EC2"/>
    <w:lvl w:ilvl="0" w:tplc="080A0001">
      <w:start w:val="1"/>
      <w:numFmt w:val="bullet"/>
      <w:lvlText w:val=""/>
      <w:lvlJc w:val="left"/>
      <w:pPr>
        <w:ind w:left="720" w:hanging="360"/>
      </w:pPr>
      <w:rPr>
        <w:rFonts w:ascii="Symbol" w:hAnsi="Symbol" w:hint="default"/>
      </w:rPr>
    </w:lvl>
    <w:lvl w:ilvl="1" w:tplc="080A0001">
      <w:start w:val="1"/>
      <w:numFmt w:val="bullet"/>
      <w:lvlText w:val=""/>
      <w:lvlJc w:val="left"/>
      <w:pPr>
        <w:ind w:left="1440" w:hanging="360"/>
      </w:pPr>
      <w:rPr>
        <w:rFonts w:ascii="Symbol" w:hAnsi="Symbo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4570112A"/>
    <w:multiLevelType w:val="hybridMultilevel"/>
    <w:tmpl w:val="7BD040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50E93230"/>
    <w:multiLevelType w:val="hybridMultilevel"/>
    <w:tmpl w:val="4A6ED5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555E4177"/>
    <w:multiLevelType w:val="hybridMultilevel"/>
    <w:tmpl w:val="8A3820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E274242"/>
    <w:multiLevelType w:val="hybridMultilevel"/>
    <w:tmpl w:val="65E451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66145F59"/>
    <w:multiLevelType w:val="multilevel"/>
    <w:tmpl w:val="589A7A22"/>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color w:val="000000"/>
      </w:rPr>
    </w:lvl>
    <w:lvl w:ilvl="2">
      <w:start w:val="4"/>
      <w:numFmt w:val="bullet"/>
      <w:lvlText w:val="-"/>
      <w:lvlJc w:val="left"/>
      <w:pPr>
        <w:ind w:left="2160" w:hanging="360"/>
      </w:pPr>
      <w:rPr>
        <w:rFonts w:ascii="Roboto" w:eastAsia="Roboto" w:hAnsi="Roboto" w:cs="Roboto"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1EF1F9B"/>
    <w:multiLevelType w:val="multilevel"/>
    <w:tmpl w:val="11507FA8"/>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7C924C4"/>
    <w:multiLevelType w:val="hybridMultilevel"/>
    <w:tmpl w:val="6A2483D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8" w15:restartNumberingAfterBreak="0">
    <w:nsid w:val="79365194"/>
    <w:multiLevelType w:val="hybridMultilevel"/>
    <w:tmpl w:val="D87A77AC"/>
    <w:lvl w:ilvl="0" w:tplc="04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421759468">
    <w:abstractNumId w:val="30"/>
  </w:num>
  <w:num w:numId="2" w16cid:durableId="1485470897">
    <w:abstractNumId w:val="5"/>
  </w:num>
  <w:num w:numId="3" w16cid:durableId="1296646126">
    <w:abstractNumId w:val="36"/>
  </w:num>
  <w:num w:numId="4" w16cid:durableId="126971247">
    <w:abstractNumId w:val="2"/>
  </w:num>
  <w:num w:numId="5" w16cid:durableId="199444042">
    <w:abstractNumId w:val="7"/>
  </w:num>
  <w:num w:numId="6" w16cid:durableId="1820809373">
    <w:abstractNumId w:val="13"/>
  </w:num>
  <w:num w:numId="7" w16cid:durableId="24143745">
    <w:abstractNumId w:val="12"/>
  </w:num>
  <w:num w:numId="8" w16cid:durableId="1652320258">
    <w:abstractNumId w:val="18"/>
  </w:num>
  <w:num w:numId="9" w16cid:durableId="411319143">
    <w:abstractNumId w:val="35"/>
  </w:num>
  <w:num w:numId="10" w16cid:durableId="495536918">
    <w:abstractNumId w:val="0"/>
  </w:num>
  <w:num w:numId="11" w16cid:durableId="236136794">
    <w:abstractNumId w:val="21"/>
  </w:num>
  <w:num w:numId="12" w16cid:durableId="94399837">
    <w:abstractNumId w:val="26"/>
  </w:num>
  <w:num w:numId="13" w16cid:durableId="1376586564">
    <w:abstractNumId w:val="38"/>
  </w:num>
  <w:num w:numId="14" w16cid:durableId="976186113">
    <w:abstractNumId w:val="33"/>
  </w:num>
  <w:num w:numId="15" w16cid:durableId="585959326">
    <w:abstractNumId w:val="17"/>
  </w:num>
  <w:num w:numId="16" w16cid:durableId="133258837">
    <w:abstractNumId w:val="34"/>
  </w:num>
  <w:num w:numId="17" w16cid:durableId="986318317">
    <w:abstractNumId w:val="22"/>
  </w:num>
  <w:num w:numId="18" w16cid:durableId="365179702">
    <w:abstractNumId w:val="29"/>
  </w:num>
  <w:num w:numId="19" w16cid:durableId="255485068">
    <w:abstractNumId w:val="20"/>
  </w:num>
  <w:num w:numId="20" w16cid:durableId="889344358">
    <w:abstractNumId w:val="1"/>
  </w:num>
  <w:num w:numId="21" w16cid:durableId="373509445">
    <w:abstractNumId w:val="23"/>
  </w:num>
  <w:num w:numId="22" w16cid:durableId="161550583">
    <w:abstractNumId w:val="19"/>
  </w:num>
  <w:num w:numId="23" w16cid:durableId="674770117">
    <w:abstractNumId w:val="10"/>
  </w:num>
  <w:num w:numId="24" w16cid:durableId="1409107917">
    <w:abstractNumId w:val="3"/>
  </w:num>
  <w:num w:numId="25" w16cid:durableId="354962226">
    <w:abstractNumId w:val="25"/>
  </w:num>
  <w:num w:numId="26" w16cid:durableId="2006395971">
    <w:abstractNumId w:val="4"/>
  </w:num>
  <w:num w:numId="27" w16cid:durableId="1642878645">
    <w:abstractNumId w:val="32"/>
  </w:num>
  <w:num w:numId="28" w16cid:durableId="1236161523">
    <w:abstractNumId w:val="28"/>
  </w:num>
  <w:num w:numId="29" w16cid:durableId="1829011397">
    <w:abstractNumId w:val="9"/>
  </w:num>
  <w:num w:numId="30" w16cid:durableId="1580866230">
    <w:abstractNumId w:val="31"/>
  </w:num>
  <w:num w:numId="31" w16cid:durableId="123155157">
    <w:abstractNumId w:val="8"/>
  </w:num>
  <w:num w:numId="32" w16cid:durableId="1919552403">
    <w:abstractNumId w:val="6"/>
  </w:num>
  <w:num w:numId="33" w16cid:durableId="1285966456">
    <w:abstractNumId w:val="24"/>
  </w:num>
  <w:num w:numId="34" w16cid:durableId="1896427086">
    <w:abstractNumId w:val="14"/>
  </w:num>
  <w:num w:numId="35" w16cid:durableId="739643842">
    <w:abstractNumId w:val="37"/>
  </w:num>
  <w:num w:numId="36" w16cid:durableId="1986081178">
    <w:abstractNumId w:val="11"/>
  </w:num>
  <w:num w:numId="37" w16cid:durableId="675496211">
    <w:abstractNumId w:val="27"/>
  </w:num>
  <w:num w:numId="38" w16cid:durableId="295989089">
    <w:abstractNumId w:val="16"/>
  </w:num>
  <w:num w:numId="39" w16cid:durableId="1488550657">
    <w:abstractNumId w:val="1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990"/>
    <w:rsid w:val="0000088C"/>
    <w:rsid w:val="000034E4"/>
    <w:rsid w:val="00013276"/>
    <w:rsid w:val="000211A8"/>
    <w:rsid w:val="00023031"/>
    <w:rsid w:val="000234D3"/>
    <w:rsid w:val="00025E8C"/>
    <w:rsid w:val="00034A26"/>
    <w:rsid w:val="00041432"/>
    <w:rsid w:val="00043347"/>
    <w:rsid w:val="0005498E"/>
    <w:rsid w:val="000623BD"/>
    <w:rsid w:val="00063CBA"/>
    <w:rsid w:val="00073752"/>
    <w:rsid w:val="000809DD"/>
    <w:rsid w:val="00085544"/>
    <w:rsid w:val="0009259F"/>
    <w:rsid w:val="000A0462"/>
    <w:rsid w:val="000A1BA8"/>
    <w:rsid w:val="000A406C"/>
    <w:rsid w:val="000A7879"/>
    <w:rsid w:val="000B49AE"/>
    <w:rsid w:val="000C7245"/>
    <w:rsid w:val="000D06AA"/>
    <w:rsid w:val="000D7FCC"/>
    <w:rsid w:val="000E627A"/>
    <w:rsid w:val="000E66CF"/>
    <w:rsid w:val="000F2D3D"/>
    <w:rsid w:val="000F5081"/>
    <w:rsid w:val="000F6387"/>
    <w:rsid w:val="000F6580"/>
    <w:rsid w:val="000F7ABA"/>
    <w:rsid w:val="00100D13"/>
    <w:rsid w:val="00101A85"/>
    <w:rsid w:val="0010600B"/>
    <w:rsid w:val="00112B2D"/>
    <w:rsid w:val="00114B29"/>
    <w:rsid w:val="001163A5"/>
    <w:rsid w:val="001333D4"/>
    <w:rsid w:val="00137CB0"/>
    <w:rsid w:val="00144898"/>
    <w:rsid w:val="0015174B"/>
    <w:rsid w:val="00182994"/>
    <w:rsid w:val="00184A0B"/>
    <w:rsid w:val="001957DD"/>
    <w:rsid w:val="001A4773"/>
    <w:rsid w:val="001A6366"/>
    <w:rsid w:val="001A64B6"/>
    <w:rsid w:val="001B4388"/>
    <w:rsid w:val="001D072E"/>
    <w:rsid w:val="001D72E2"/>
    <w:rsid w:val="001E12E8"/>
    <w:rsid w:val="001E5CC3"/>
    <w:rsid w:val="001E730B"/>
    <w:rsid w:val="001F5738"/>
    <w:rsid w:val="001F6B69"/>
    <w:rsid w:val="002008A9"/>
    <w:rsid w:val="0021360F"/>
    <w:rsid w:val="00215029"/>
    <w:rsid w:val="00223E9F"/>
    <w:rsid w:val="00233B9E"/>
    <w:rsid w:val="00234C6C"/>
    <w:rsid w:val="00235EB9"/>
    <w:rsid w:val="00244CED"/>
    <w:rsid w:val="0024656F"/>
    <w:rsid w:val="00251A67"/>
    <w:rsid w:val="002641D8"/>
    <w:rsid w:val="00275543"/>
    <w:rsid w:val="0027568D"/>
    <w:rsid w:val="002A1C6E"/>
    <w:rsid w:val="002A4013"/>
    <w:rsid w:val="002A5AED"/>
    <w:rsid w:val="002B12C4"/>
    <w:rsid w:val="002B6C6C"/>
    <w:rsid w:val="002C5197"/>
    <w:rsid w:val="002C6DCF"/>
    <w:rsid w:val="002F4B09"/>
    <w:rsid w:val="003019CB"/>
    <w:rsid w:val="00306D96"/>
    <w:rsid w:val="00307EEC"/>
    <w:rsid w:val="00314C1B"/>
    <w:rsid w:val="00314E72"/>
    <w:rsid w:val="00315EE7"/>
    <w:rsid w:val="0032289D"/>
    <w:rsid w:val="0033015E"/>
    <w:rsid w:val="00335896"/>
    <w:rsid w:val="00335C93"/>
    <w:rsid w:val="00360671"/>
    <w:rsid w:val="00364F1B"/>
    <w:rsid w:val="00376092"/>
    <w:rsid w:val="00376749"/>
    <w:rsid w:val="00382817"/>
    <w:rsid w:val="00390F32"/>
    <w:rsid w:val="003916A6"/>
    <w:rsid w:val="0039584F"/>
    <w:rsid w:val="003A21EA"/>
    <w:rsid w:val="003A7F00"/>
    <w:rsid w:val="003B20D3"/>
    <w:rsid w:val="003B327B"/>
    <w:rsid w:val="003B37A4"/>
    <w:rsid w:val="003B5586"/>
    <w:rsid w:val="003C1C3A"/>
    <w:rsid w:val="003C260E"/>
    <w:rsid w:val="003C26C8"/>
    <w:rsid w:val="003F09B1"/>
    <w:rsid w:val="003F2F7E"/>
    <w:rsid w:val="004039F4"/>
    <w:rsid w:val="00406C48"/>
    <w:rsid w:val="00425CC7"/>
    <w:rsid w:val="0043391F"/>
    <w:rsid w:val="004340EC"/>
    <w:rsid w:val="00446590"/>
    <w:rsid w:val="00447D6B"/>
    <w:rsid w:val="004535E4"/>
    <w:rsid w:val="00455014"/>
    <w:rsid w:val="004607A3"/>
    <w:rsid w:val="00467241"/>
    <w:rsid w:val="004744B8"/>
    <w:rsid w:val="00475E92"/>
    <w:rsid w:val="004769B6"/>
    <w:rsid w:val="004777D0"/>
    <w:rsid w:val="00480C3C"/>
    <w:rsid w:val="0048461D"/>
    <w:rsid w:val="004858FB"/>
    <w:rsid w:val="00492D56"/>
    <w:rsid w:val="004944CB"/>
    <w:rsid w:val="004A6DCB"/>
    <w:rsid w:val="004D18F9"/>
    <w:rsid w:val="004D6DBB"/>
    <w:rsid w:val="004E1292"/>
    <w:rsid w:val="004E6258"/>
    <w:rsid w:val="005159DC"/>
    <w:rsid w:val="00517843"/>
    <w:rsid w:val="005252DB"/>
    <w:rsid w:val="00531DFF"/>
    <w:rsid w:val="00542B7C"/>
    <w:rsid w:val="0054443A"/>
    <w:rsid w:val="0055296B"/>
    <w:rsid w:val="00557926"/>
    <w:rsid w:val="00567EC7"/>
    <w:rsid w:val="00573361"/>
    <w:rsid w:val="00576854"/>
    <w:rsid w:val="0057757F"/>
    <w:rsid w:val="00582129"/>
    <w:rsid w:val="005825F7"/>
    <w:rsid w:val="00586F97"/>
    <w:rsid w:val="005916AD"/>
    <w:rsid w:val="00591A50"/>
    <w:rsid w:val="005A63E7"/>
    <w:rsid w:val="005B22A8"/>
    <w:rsid w:val="005B31A7"/>
    <w:rsid w:val="005C08E3"/>
    <w:rsid w:val="005D24B3"/>
    <w:rsid w:val="005D5F1F"/>
    <w:rsid w:val="005E2F29"/>
    <w:rsid w:val="005E5061"/>
    <w:rsid w:val="005E613A"/>
    <w:rsid w:val="005F2F3F"/>
    <w:rsid w:val="00602C55"/>
    <w:rsid w:val="00603A9F"/>
    <w:rsid w:val="006320E3"/>
    <w:rsid w:val="006345AC"/>
    <w:rsid w:val="00635EC1"/>
    <w:rsid w:val="006400F4"/>
    <w:rsid w:val="006509E0"/>
    <w:rsid w:val="00651981"/>
    <w:rsid w:val="00653C94"/>
    <w:rsid w:val="00656577"/>
    <w:rsid w:val="00657EB4"/>
    <w:rsid w:val="0066112A"/>
    <w:rsid w:val="00665E91"/>
    <w:rsid w:val="00666B92"/>
    <w:rsid w:val="006676C4"/>
    <w:rsid w:val="00667F52"/>
    <w:rsid w:val="00674990"/>
    <w:rsid w:val="006777F2"/>
    <w:rsid w:val="0068580E"/>
    <w:rsid w:val="00687F7B"/>
    <w:rsid w:val="00695D56"/>
    <w:rsid w:val="00696EDC"/>
    <w:rsid w:val="006B6135"/>
    <w:rsid w:val="006C04B1"/>
    <w:rsid w:val="006C61D0"/>
    <w:rsid w:val="006C7626"/>
    <w:rsid w:val="006D1AC2"/>
    <w:rsid w:val="006D2957"/>
    <w:rsid w:val="006D3198"/>
    <w:rsid w:val="006D61DC"/>
    <w:rsid w:val="006D75AE"/>
    <w:rsid w:val="006E0F3A"/>
    <w:rsid w:val="006E4E9A"/>
    <w:rsid w:val="006F164B"/>
    <w:rsid w:val="0070170F"/>
    <w:rsid w:val="007031A0"/>
    <w:rsid w:val="00703FD5"/>
    <w:rsid w:val="00704723"/>
    <w:rsid w:val="00706426"/>
    <w:rsid w:val="0071025F"/>
    <w:rsid w:val="0071119F"/>
    <w:rsid w:val="00714B9E"/>
    <w:rsid w:val="00736804"/>
    <w:rsid w:val="0074689D"/>
    <w:rsid w:val="0075125E"/>
    <w:rsid w:val="00751E08"/>
    <w:rsid w:val="00757C3C"/>
    <w:rsid w:val="0077242C"/>
    <w:rsid w:val="007756B0"/>
    <w:rsid w:val="00780805"/>
    <w:rsid w:val="00783488"/>
    <w:rsid w:val="0078422A"/>
    <w:rsid w:val="0078598B"/>
    <w:rsid w:val="00791F68"/>
    <w:rsid w:val="00793FFE"/>
    <w:rsid w:val="007A26CC"/>
    <w:rsid w:val="007A2867"/>
    <w:rsid w:val="007A36B0"/>
    <w:rsid w:val="007B2285"/>
    <w:rsid w:val="007B31C2"/>
    <w:rsid w:val="007B610F"/>
    <w:rsid w:val="007C00E7"/>
    <w:rsid w:val="007D3096"/>
    <w:rsid w:val="007D3F58"/>
    <w:rsid w:val="007D6DE4"/>
    <w:rsid w:val="007E1895"/>
    <w:rsid w:val="007E2237"/>
    <w:rsid w:val="007F1F81"/>
    <w:rsid w:val="00802577"/>
    <w:rsid w:val="00802C59"/>
    <w:rsid w:val="00804BBC"/>
    <w:rsid w:val="0081066A"/>
    <w:rsid w:val="00810A4F"/>
    <w:rsid w:val="00811C4F"/>
    <w:rsid w:val="0081343D"/>
    <w:rsid w:val="0082397F"/>
    <w:rsid w:val="00825CFC"/>
    <w:rsid w:val="00834AE2"/>
    <w:rsid w:val="00836F00"/>
    <w:rsid w:val="00841705"/>
    <w:rsid w:val="00856181"/>
    <w:rsid w:val="00856464"/>
    <w:rsid w:val="00864D83"/>
    <w:rsid w:val="00873093"/>
    <w:rsid w:val="0088007F"/>
    <w:rsid w:val="0089365D"/>
    <w:rsid w:val="00896D1F"/>
    <w:rsid w:val="008A2D13"/>
    <w:rsid w:val="008B43C1"/>
    <w:rsid w:val="008C0666"/>
    <w:rsid w:val="008C3909"/>
    <w:rsid w:val="008C70F2"/>
    <w:rsid w:val="008C746E"/>
    <w:rsid w:val="008D1474"/>
    <w:rsid w:val="008D30E3"/>
    <w:rsid w:val="008D7CB3"/>
    <w:rsid w:val="008E2B3B"/>
    <w:rsid w:val="008E45BA"/>
    <w:rsid w:val="008E5DE9"/>
    <w:rsid w:val="008E6DC4"/>
    <w:rsid w:val="008F75F8"/>
    <w:rsid w:val="00900A92"/>
    <w:rsid w:val="009116F7"/>
    <w:rsid w:val="00912576"/>
    <w:rsid w:val="00920C02"/>
    <w:rsid w:val="0093174B"/>
    <w:rsid w:val="009353E1"/>
    <w:rsid w:val="009353F6"/>
    <w:rsid w:val="009405E0"/>
    <w:rsid w:val="00941B88"/>
    <w:rsid w:val="00942CB9"/>
    <w:rsid w:val="00946284"/>
    <w:rsid w:val="0095237C"/>
    <w:rsid w:val="00954280"/>
    <w:rsid w:val="00962850"/>
    <w:rsid w:val="00974FA4"/>
    <w:rsid w:val="0097761A"/>
    <w:rsid w:val="0099136F"/>
    <w:rsid w:val="00991506"/>
    <w:rsid w:val="00993DE7"/>
    <w:rsid w:val="00996202"/>
    <w:rsid w:val="009A55DE"/>
    <w:rsid w:val="009B14A4"/>
    <w:rsid w:val="009B7C2C"/>
    <w:rsid w:val="009C2153"/>
    <w:rsid w:val="009C50EE"/>
    <w:rsid w:val="009C7608"/>
    <w:rsid w:val="009D0D8F"/>
    <w:rsid w:val="009D1B27"/>
    <w:rsid w:val="009D67C9"/>
    <w:rsid w:val="009E20C8"/>
    <w:rsid w:val="009E2580"/>
    <w:rsid w:val="009E7EC2"/>
    <w:rsid w:val="009F1292"/>
    <w:rsid w:val="009F5A29"/>
    <w:rsid w:val="00A009C5"/>
    <w:rsid w:val="00A01BBB"/>
    <w:rsid w:val="00A047BA"/>
    <w:rsid w:val="00A075C8"/>
    <w:rsid w:val="00A128A3"/>
    <w:rsid w:val="00A156FB"/>
    <w:rsid w:val="00A234A2"/>
    <w:rsid w:val="00A27AD0"/>
    <w:rsid w:val="00A34F54"/>
    <w:rsid w:val="00A401A5"/>
    <w:rsid w:val="00A406D4"/>
    <w:rsid w:val="00A408B0"/>
    <w:rsid w:val="00A45305"/>
    <w:rsid w:val="00A56133"/>
    <w:rsid w:val="00A67537"/>
    <w:rsid w:val="00A72659"/>
    <w:rsid w:val="00A729BE"/>
    <w:rsid w:val="00A74A9B"/>
    <w:rsid w:val="00A7583E"/>
    <w:rsid w:val="00A87A71"/>
    <w:rsid w:val="00AA2B93"/>
    <w:rsid w:val="00AA3837"/>
    <w:rsid w:val="00AA5EAE"/>
    <w:rsid w:val="00AA5F61"/>
    <w:rsid w:val="00AB2A55"/>
    <w:rsid w:val="00AB780B"/>
    <w:rsid w:val="00AC0C8F"/>
    <w:rsid w:val="00AC4EB9"/>
    <w:rsid w:val="00AD0184"/>
    <w:rsid w:val="00AD0DD0"/>
    <w:rsid w:val="00AE10CE"/>
    <w:rsid w:val="00AE2F83"/>
    <w:rsid w:val="00AF1C2E"/>
    <w:rsid w:val="00AF1DD6"/>
    <w:rsid w:val="00AF5B52"/>
    <w:rsid w:val="00B05483"/>
    <w:rsid w:val="00B151E1"/>
    <w:rsid w:val="00B2072C"/>
    <w:rsid w:val="00B26239"/>
    <w:rsid w:val="00B35610"/>
    <w:rsid w:val="00B37D8F"/>
    <w:rsid w:val="00B405C0"/>
    <w:rsid w:val="00B444B4"/>
    <w:rsid w:val="00B50AF9"/>
    <w:rsid w:val="00B55AD1"/>
    <w:rsid w:val="00B560D8"/>
    <w:rsid w:val="00B65F77"/>
    <w:rsid w:val="00B66B43"/>
    <w:rsid w:val="00B7051C"/>
    <w:rsid w:val="00B71679"/>
    <w:rsid w:val="00B753CD"/>
    <w:rsid w:val="00B768D9"/>
    <w:rsid w:val="00B77DA2"/>
    <w:rsid w:val="00B93C8C"/>
    <w:rsid w:val="00B960E4"/>
    <w:rsid w:val="00B96F56"/>
    <w:rsid w:val="00BB1F2C"/>
    <w:rsid w:val="00BC7DD0"/>
    <w:rsid w:val="00BD652F"/>
    <w:rsid w:val="00BE0067"/>
    <w:rsid w:val="00BE7D5D"/>
    <w:rsid w:val="00BF36D9"/>
    <w:rsid w:val="00C01FA3"/>
    <w:rsid w:val="00C10CE4"/>
    <w:rsid w:val="00C154CE"/>
    <w:rsid w:val="00C236CA"/>
    <w:rsid w:val="00C453C1"/>
    <w:rsid w:val="00C62191"/>
    <w:rsid w:val="00C63819"/>
    <w:rsid w:val="00C82F5E"/>
    <w:rsid w:val="00C84665"/>
    <w:rsid w:val="00C922A1"/>
    <w:rsid w:val="00CC2F6E"/>
    <w:rsid w:val="00CC650B"/>
    <w:rsid w:val="00CC752E"/>
    <w:rsid w:val="00CD084D"/>
    <w:rsid w:val="00CD568C"/>
    <w:rsid w:val="00CD5971"/>
    <w:rsid w:val="00CF3979"/>
    <w:rsid w:val="00CF3A88"/>
    <w:rsid w:val="00D0509E"/>
    <w:rsid w:val="00D06F1A"/>
    <w:rsid w:val="00D10831"/>
    <w:rsid w:val="00D10B23"/>
    <w:rsid w:val="00D11887"/>
    <w:rsid w:val="00D11EBE"/>
    <w:rsid w:val="00D22F4C"/>
    <w:rsid w:val="00D26577"/>
    <w:rsid w:val="00D271DF"/>
    <w:rsid w:val="00D27356"/>
    <w:rsid w:val="00D40C12"/>
    <w:rsid w:val="00D5372D"/>
    <w:rsid w:val="00D5587D"/>
    <w:rsid w:val="00D65FDD"/>
    <w:rsid w:val="00D67017"/>
    <w:rsid w:val="00D74EE9"/>
    <w:rsid w:val="00D82848"/>
    <w:rsid w:val="00D90D92"/>
    <w:rsid w:val="00D969FA"/>
    <w:rsid w:val="00DA04E6"/>
    <w:rsid w:val="00DB0076"/>
    <w:rsid w:val="00DC1325"/>
    <w:rsid w:val="00DC3841"/>
    <w:rsid w:val="00DC55B9"/>
    <w:rsid w:val="00DC7FFE"/>
    <w:rsid w:val="00DD44D1"/>
    <w:rsid w:val="00DE0D51"/>
    <w:rsid w:val="00DE7584"/>
    <w:rsid w:val="00DF547E"/>
    <w:rsid w:val="00DF7050"/>
    <w:rsid w:val="00E0186B"/>
    <w:rsid w:val="00E13122"/>
    <w:rsid w:val="00E16D23"/>
    <w:rsid w:val="00E20CDE"/>
    <w:rsid w:val="00E24E34"/>
    <w:rsid w:val="00E309DF"/>
    <w:rsid w:val="00E34816"/>
    <w:rsid w:val="00E3486E"/>
    <w:rsid w:val="00E37496"/>
    <w:rsid w:val="00E37EEE"/>
    <w:rsid w:val="00E41867"/>
    <w:rsid w:val="00E424B0"/>
    <w:rsid w:val="00E51D31"/>
    <w:rsid w:val="00E60B5F"/>
    <w:rsid w:val="00E7146B"/>
    <w:rsid w:val="00E7596A"/>
    <w:rsid w:val="00E7659D"/>
    <w:rsid w:val="00E766BF"/>
    <w:rsid w:val="00E95FBF"/>
    <w:rsid w:val="00E967B3"/>
    <w:rsid w:val="00EB0742"/>
    <w:rsid w:val="00EB0CFC"/>
    <w:rsid w:val="00EB76F2"/>
    <w:rsid w:val="00EC06B1"/>
    <w:rsid w:val="00EC7DB4"/>
    <w:rsid w:val="00ED053A"/>
    <w:rsid w:val="00EE312A"/>
    <w:rsid w:val="00EE7914"/>
    <w:rsid w:val="00EF3896"/>
    <w:rsid w:val="00EF3DCB"/>
    <w:rsid w:val="00EF4A93"/>
    <w:rsid w:val="00F279A5"/>
    <w:rsid w:val="00F723A8"/>
    <w:rsid w:val="00F7270A"/>
    <w:rsid w:val="00F73492"/>
    <w:rsid w:val="00F76013"/>
    <w:rsid w:val="00F966F6"/>
    <w:rsid w:val="00F971FC"/>
    <w:rsid w:val="00FB1198"/>
    <w:rsid w:val="00FC2019"/>
    <w:rsid w:val="00FD0BE2"/>
    <w:rsid w:val="00FD33B8"/>
    <w:rsid w:val="00FD6CD3"/>
    <w:rsid w:val="00FF2B65"/>
    <w:rsid w:val="00FF31F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1B61AB"/>
  <w15:docId w15:val="{56CDF289-3AD3-44F8-B156-CEFC003CD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4A0B"/>
  </w:style>
  <w:style w:type="paragraph" w:styleId="Ttulo1">
    <w:name w:val="heading 1"/>
    <w:basedOn w:val="Normal"/>
    <w:next w:val="Normal"/>
    <w:link w:val="Ttulo1Car"/>
    <w:rsid w:val="000211A8"/>
    <w:pPr>
      <w:keepNext/>
      <w:spacing w:after="0" w:line="240" w:lineRule="auto"/>
      <w:jc w:val="center"/>
      <w:outlineLvl w:val="0"/>
    </w:pPr>
    <w:rPr>
      <w:rFonts w:ascii="Roboto" w:eastAsia="Roboto" w:hAnsi="Roboto" w:cs="Roboto"/>
      <w:color w:val="FFFFFF"/>
      <w:sz w:val="24"/>
      <w:szCs w:val="24"/>
      <w:lang w:val="es-ES_tradnl" w:eastAsia="es-MX"/>
    </w:rPr>
  </w:style>
  <w:style w:type="paragraph" w:styleId="Ttulo2">
    <w:name w:val="heading 2"/>
    <w:basedOn w:val="Normal"/>
    <w:next w:val="Normal"/>
    <w:link w:val="Ttulo2Car"/>
    <w:uiPriority w:val="9"/>
    <w:semiHidden/>
    <w:unhideWhenUsed/>
    <w:qFormat/>
    <w:rsid w:val="000D06AA"/>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Ttulo3">
    <w:name w:val="heading 3"/>
    <w:basedOn w:val="Normal"/>
    <w:next w:val="Normal"/>
    <w:link w:val="Ttulo3Car"/>
    <w:uiPriority w:val="9"/>
    <w:semiHidden/>
    <w:unhideWhenUsed/>
    <w:qFormat/>
    <w:rsid w:val="00C922A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semiHidden/>
    <w:unhideWhenUsed/>
    <w:qFormat/>
    <w:rsid w:val="00C84665"/>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7499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74990"/>
  </w:style>
  <w:style w:type="paragraph" w:styleId="Piedepgina">
    <w:name w:val="footer"/>
    <w:basedOn w:val="Normal"/>
    <w:link w:val="PiedepginaCar"/>
    <w:uiPriority w:val="99"/>
    <w:unhideWhenUsed/>
    <w:rsid w:val="0067499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74990"/>
  </w:style>
  <w:style w:type="paragraph" w:styleId="Revisin">
    <w:name w:val="Revision"/>
    <w:hidden/>
    <w:uiPriority w:val="99"/>
    <w:semiHidden/>
    <w:rsid w:val="00674990"/>
    <w:pPr>
      <w:spacing w:after="0" w:line="240" w:lineRule="auto"/>
    </w:pPr>
  </w:style>
  <w:style w:type="table" w:styleId="Tablaconcuadrcula">
    <w:name w:val="Table Grid"/>
    <w:basedOn w:val="Tablanormal"/>
    <w:uiPriority w:val="39"/>
    <w:rsid w:val="006749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nfasis51">
    <w:name w:val="Tabla con cuadrícula 4 - Énfasis 51"/>
    <w:basedOn w:val="Tablanormal"/>
    <w:uiPriority w:val="49"/>
    <w:rsid w:val="00674990"/>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Tablaconcuadrcula5oscura-nfasis11">
    <w:name w:val="Tabla con cuadrícula 5 oscura - Énfasis 11"/>
    <w:basedOn w:val="Tablanormal"/>
    <w:uiPriority w:val="50"/>
    <w:rsid w:val="0067499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customStyle="1" w:styleId="Tablaconcuadrcula5oscura-nfasis51">
    <w:name w:val="Tabla con cuadrícula 5 oscura - Énfasis 51"/>
    <w:basedOn w:val="Tablanormal"/>
    <w:uiPriority w:val="50"/>
    <w:rsid w:val="006D61D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paragraph" w:styleId="NormalWeb">
    <w:name w:val="Normal (Web)"/>
    <w:basedOn w:val="Normal"/>
    <w:uiPriority w:val="99"/>
    <w:unhideWhenUsed/>
    <w:rsid w:val="00EF3896"/>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9E2580"/>
    <w:pPr>
      <w:ind w:left="720"/>
      <w:contextualSpacing/>
    </w:pPr>
  </w:style>
  <w:style w:type="character" w:styleId="Hipervnculo">
    <w:name w:val="Hyperlink"/>
    <w:basedOn w:val="Fuentedeprrafopredeter"/>
    <w:uiPriority w:val="99"/>
    <w:unhideWhenUsed/>
    <w:rsid w:val="008D30E3"/>
    <w:rPr>
      <w:color w:val="0563C1" w:themeColor="hyperlink"/>
      <w:u w:val="single"/>
    </w:rPr>
  </w:style>
  <w:style w:type="character" w:customStyle="1" w:styleId="Mencinsinresolver1">
    <w:name w:val="Mención sin resolver1"/>
    <w:basedOn w:val="Fuentedeprrafopredeter"/>
    <w:uiPriority w:val="99"/>
    <w:semiHidden/>
    <w:unhideWhenUsed/>
    <w:rsid w:val="008D30E3"/>
    <w:rPr>
      <w:color w:val="605E5C"/>
      <w:shd w:val="clear" w:color="auto" w:fill="E1DFDD"/>
    </w:rPr>
  </w:style>
  <w:style w:type="character" w:customStyle="1" w:styleId="apple-tab-span">
    <w:name w:val="apple-tab-span"/>
    <w:basedOn w:val="Fuentedeprrafopredeter"/>
    <w:rsid w:val="00FD0BE2"/>
  </w:style>
  <w:style w:type="paragraph" w:styleId="Textodeglobo">
    <w:name w:val="Balloon Text"/>
    <w:basedOn w:val="Normal"/>
    <w:link w:val="TextodegloboCar"/>
    <w:uiPriority w:val="99"/>
    <w:semiHidden/>
    <w:unhideWhenUsed/>
    <w:rsid w:val="0010600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0600B"/>
    <w:rPr>
      <w:rFonts w:ascii="Segoe UI" w:hAnsi="Segoe UI" w:cs="Segoe UI"/>
      <w:sz w:val="18"/>
      <w:szCs w:val="18"/>
    </w:rPr>
  </w:style>
  <w:style w:type="character" w:styleId="Refdecomentario">
    <w:name w:val="annotation reference"/>
    <w:basedOn w:val="Fuentedeprrafopredeter"/>
    <w:uiPriority w:val="99"/>
    <w:semiHidden/>
    <w:unhideWhenUsed/>
    <w:rsid w:val="00811C4F"/>
    <w:rPr>
      <w:sz w:val="16"/>
      <w:szCs w:val="16"/>
    </w:rPr>
  </w:style>
  <w:style w:type="paragraph" w:styleId="Textocomentario">
    <w:name w:val="annotation text"/>
    <w:basedOn w:val="Normal"/>
    <w:link w:val="TextocomentarioCar"/>
    <w:uiPriority w:val="99"/>
    <w:unhideWhenUsed/>
    <w:rsid w:val="00811C4F"/>
    <w:pPr>
      <w:spacing w:line="240" w:lineRule="auto"/>
    </w:pPr>
    <w:rPr>
      <w:sz w:val="20"/>
      <w:szCs w:val="20"/>
    </w:rPr>
  </w:style>
  <w:style w:type="character" w:customStyle="1" w:styleId="TextocomentarioCar">
    <w:name w:val="Texto comentario Car"/>
    <w:basedOn w:val="Fuentedeprrafopredeter"/>
    <w:link w:val="Textocomentario"/>
    <w:uiPriority w:val="99"/>
    <w:rsid w:val="00811C4F"/>
    <w:rPr>
      <w:sz w:val="20"/>
      <w:szCs w:val="20"/>
    </w:rPr>
  </w:style>
  <w:style w:type="paragraph" w:styleId="Asuntodelcomentario">
    <w:name w:val="annotation subject"/>
    <w:basedOn w:val="Textocomentario"/>
    <w:next w:val="Textocomentario"/>
    <w:link w:val="AsuntodelcomentarioCar"/>
    <w:uiPriority w:val="99"/>
    <w:semiHidden/>
    <w:unhideWhenUsed/>
    <w:rsid w:val="00811C4F"/>
    <w:rPr>
      <w:b/>
      <w:bCs/>
    </w:rPr>
  </w:style>
  <w:style w:type="character" w:customStyle="1" w:styleId="AsuntodelcomentarioCar">
    <w:name w:val="Asunto del comentario Car"/>
    <w:basedOn w:val="TextocomentarioCar"/>
    <w:link w:val="Asuntodelcomentario"/>
    <w:uiPriority w:val="99"/>
    <w:semiHidden/>
    <w:rsid w:val="00811C4F"/>
    <w:rPr>
      <w:b/>
      <w:bCs/>
      <w:sz w:val="20"/>
      <w:szCs w:val="20"/>
    </w:rPr>
  </w:style>
  <w:style w:type="character" w:customStyle="1" w:styleId="Mencinsinresolver2">
    <w:name w:val="Mención sin resolver2"/>
    <w:basedOn w:val="Fuentedeprrafopredeter"/>
    <w:uiPriority w:val="99"/>
    <w:semiHidden/>
    <w:unhideWhenUsed/>
    <w:rsid w:val="009405E0"/>
    <w:rPr>
      <w:color w:val="605E5C"/>
      <w:shd w:val="clear" w:color="auto" w:fill="E1DFDD"/>
    </w:rPr>
  </w:style>
  <w:style w:type="character" w:customStyle="1" w:styleId="Ttulo1Car">
    <w:name w:val="Título 1 Car"/>
    <w:basedOn w:val="Fuentedeprrafopredeter"/>
    <w:link w:val="Ttulo1"/>
    <w:rsid w:val="000211A8"/>
    <w:rPr>
      <w:rFonts w:ascii="Roboto" w:eastAsia="Roboto" w:hAnsi="Roboto" w:cs="Roboto"/>
      <w:color w:val="FFFFFF"/>
      <w:sz w:val="24"/>
      <w:szCs w:val="24"/>
      <w:lang w:val="es-ES_tradnl" w:eastAsia="es-MX"/>
    </w:rPr>
  </w:style>
  <w:style w:type="paragraph" w:customStyle="1" w:styleId="Standard">
    <w:name w:val="Standard"/>
    <w:rsid w:val="00BE0067"/>
    <w:pPr>
      <w:suppressAutoHyphens/>
      <w:autoSpaceDN w:val="0"/>
      <w:spacing w:after="0" w:line="240" w:lineRule="auto"/>
      <w:textAlignment w:val="baseline"/>
    </w:pPr>
    <w:rPr>
      <w:rFonts w:ascii="Cambria" w:eastAsia="Cambria" w:hAnsi="Cambria" w:cs="Cambria"/>
      <w:kern w:val="3"/>
      <w:sz w:val="24"/>
      <w:szCs w:val="24"/>
      <w:lang w:eastAsia="es-MX"/>
    </w:rPr>
  </w:style>
  <w:style w:type="character" w:customStyle="1" w:styleId="Ttulo2Car">
    <w:name w:val="Título 2 Car"/>
    <w:basedOn w:val="Fuentedeprrafopredeter"/>
    <w:link w:val="Ttulo2"/>
    <w:uiPriority w:val="9"/>
    <w:semiHidden/>
    <w:rsid w:val="000D06AA"/>
    <w:rPr>
      <w:rFonts w:asciiTheme="majorHAnsi" w:eastAsiaTheme="majorEastAsia" w:hAnsiTheme="majorHAnsi" w:cstheme="majorBidi"/>
      <w:b/>
      <w:bCs/>
      <w:color w:val="4472C4" w:themeColor="accent1"/>
      <w:sz w:val="26"/>
      <w:szCs w:val="26"/>
    </w:rPr>
  </w:style>
  <w:style w:type="paragraph" w:styleId="Sinespaciado">
    <w:name w:val="No Spacing"/>
    <w:uiPriority w:val="1"/>
    <w:qFormat/>
    <w:rsid w:val="006676C4"/>
    <w:pPr>
      <w:spacing w:after="0" w:line="240" w:lineRule="auto"/>
    </w:pPr>
  </w:style>
  <w:style w:type="numbering" w:customStyle="1" w:styleId="WWNum12">
    <w:name w:val="WWNum12"/>
    <w:basedOn w:val="Sinlista"/>
    <w:rsid w:val="003B327B"/>
    <w:pPr>
      <w:numPr>
        <w:numId w:val="6"/>
      </w:numPr>
    </w:pPr>
  </w:style>
  <w:style w:type="numbering" w:customStyle="1" w:styleId="WWNum18">
    <w:name w:val="WWNum18"/>
    <w:basedOn w:val="Sinlista"/>
    <w:rsid w:val="003B327B"/>
    <w:pPr>
      <w:numPr>
        <w:numId w:val="7"/>
      </w:numPr>
    </w:pPr>
  </w:style>
  <w:style w:type="numbering" w:customStyle="1" w:styleId="WWNum21">
    <w:name w:val="WWNum21"/>
    <w:basedOn w:val="Sinlista"/>
    <w:rsid w:val="003B327B"/>
    <w:pPr>
      <w:numPr>
        <w:numId w:val="8"/>
      </w:numPr>
    </w:pPr>
  </w:style>
  <w:style w:type="character" w:customStyle="1" w:styleId="tl8wme">
    <w:name w:val="tl8wme"/>
    <w:basedOn w:val="Fuentedeprrafopredeter"/>
    <w:rsid w:val="004777D0"/>
  </w:style>
  <w:style w:type="character" w:styleId="Hipervnculovisitado">
    <w:name w:val="FollowedHyperlink"/>
    <w:basedOn w:val="Fuentedeprrafopredeter"/>
    <w:uiPriority w:val="99"/>
    <w:semiHidden/>
    <w:unhideWhenUsed/>
    <w:rsid w:val="009353F6"/>
    <w:rPr>
      <w:color w:val="954F72" w:themeColor="followedHyperlink"/>
      <w:u w:val="single"/>
    </w:rPr>
  </w:style>
  <w:style w:type="character" w:styleId="Mencinsinresolver">
    <w:name w:val="Unresolved Mention"/>
    <w:basedOn w:val="Fuentedeprrafopredeter"/>
    <w:uiPriority w:val="99"/>
    <w:semiHidden/>
    <w:unhideWhenUsed/>
    <w:rsid w:val="006320E3"/>
    <w:rPr>
      <w:color w:val="605E5C"/>
      <w:shd w:val="clear" w:color="auto" w:fill="E1DFDD"/>
    </w:rPr>
  </w:style>
  <w:style w:type="character" w:customStyle="1" w:styleId="Ttulo3Car">
    <w:name w:val="Título 3 Car"/>
    <w:basedOn w:val="Fuentedeprrafopredeter"/>
    <w:link w:val="Ttulo3"/>
    <w:uiPriority w:val="9"/>
    <w:semiHidden/>
    <w:rsid w:val="00C922A1"/>
    <w:rPr>
      <w:rFonts w:asciiTheme="majorHAnsi" w:eastAsiaTheme="majorEastAsia" w:hAnsiTheme="majorHAnsi" w:cstheme="majorBidi"/>
      <w:color w:val="1F3763" w:themeColor="accent1" w:themeShade="7F"/>
      <w:sz w:val="24"/>
      <w:szCs w:val="24"/>
    </w:rPr>
  </w:style>
  <w:style w:type="character" w:customStyle="1" w:styleId="Ttulo4Car">
    <w:name w:val="Título 4 Car"/>
    <w:basedOn w:val="Fuentedeprrafopredeter"/>
    <w:link w:val="Ttulo4"/>
    <w:uiPriority w:val="9"/>
    <w:semiHidden/>
    <w:rsid w:val="00C84665"/>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235632">
      <w:bodyDiv w:val="1"/>
      <w:marLeft w:val="0"/>
      <w:marRight w:val="0"/>
      <w:marTop w:val="0"/>
      <w:marBottom w:val="0"/>
      <w:divBdr>
        <w:top w:val="none" w:sz="0" w:space="0" w:color="auto"/>
        <w:left w:val="none" w:sz="0" w:space="0" w:color="auto"/>
        <w:bottom w:val="none" w:sz="0" w:space="0" w:color="auto"/>
        <w:right w:val="none" w:sz="0" w:space="0" w:color="auto"/>
      </w:divBdr>
    </w:div>
    <w:div w:id="67768543">
      <w:bodyDiv w:val="1"/>
      <w:marLeft w:val="0"/>
      <w:marRight w:val="0"/>
      <w:marTop w:val="0"/>
      <w:marBottom w:val="0"/>
      <w:divBdr>
        <w:top w:val="none" w:sz="0" w:space="0" w:color="auto"/>
        <w:left w:val="none" w:sz="0" w:space="0" w:color="auto"/>
        <w:bottom w:val="none" w:sz="0" w:space="0" w:color="auto"/>
        <w:right w:val="none" w:sz="0" w:space="0" w:color="auto"/>
      </w:divBdr>
    </w:div>
    <w:div w:id="124467869">
      <w:bodyDiv w:val="1"/>
      <w:marLeft w:val="0"/>
      <w:marRight w:val="0"/>
      <w:marTop w:val="0"/>
      <w:marBottom w:val="0"/>
      <w:divBdr>
        <w:top w:val="none" w:sz="0" w:space="0" w:color="auto"/>
        <w:left w:val="none" w:sz="0" w:space="0" w:color="auto"/>
        <w:bottom w:val="none" w:sz="0" w:space="0" w:color="auto"/>
        <w:right w:val="none" w:sz="0" w:space="0" w:color="auto"/>
      </w:divBdr>
    </w:div>
    <w:div w:id="179198511">
      <w:bodyDiv w:val="1"/>
      <w:marLeft w:val="0"/>
      <w:marRight w:val="0"/>
      <w:marTop w:val="0"/>
      <w:marBottom w:val="0"/>
      <w:divBdr>
        <w:top w:val="none" w:sz="0" w:space="0" w:color="auto"/>
        <w:left w:val="none" w:sz="0" w:space="0" w:color="auto"/>
        <w:bottom w:val="none" w:sz="0" w:space="0" w:color="auto"/>
        <w:right w:val="none" w:sz="0" w:space="0" w:color="auto"/>
      </w:divBdr>
    </w:div>
    <w:div w:id="193471302">
      <w:bodyDiv w:val="1"/>
      <w:marLeft w:val="0"/>
      <w:marRight w:val="0"/>
      <w:marTop w:val="0"/>
      <w:marBottom w:val="0"/>
      <w:divBdr>
        <w:top w:val="none" w:sz="0" w:space="0" w:color="auto"/>
        <w:left w:val="none" w:sz="0" w:space="0" w:color="auto"/>
        <w:bottom w:val="none" w:sz="0" w:space="0" w:color="auto"/>
        <w:right w:val="none" w:sz="0" w:space="0" w:color="auto"/>
      </w:divBdr>
    </w:div>
    <w:div w:id="217908556">
      <w:bodyDiv w:val="1"/>
      <w:marLeft w:val="0"/>
      <w:marRight w:val="0"/>
      <w:marTop w:val="0"/>
      <w:marBottom w:val="0"/>
      <w:divBdr>
        <w:top w:val="none" w:sz="0" w:space="0" w:color="auto"/>
        <w:left w:val="none" w:sz="0" w:space="0" w:color="auto"/>
        <w:bottom w:val="none" w:sz="0" w:space="0" w:color="auto"/>
        <w:right w:val="none" w:sz="0" w:space="0" w:color="auto"/>
      </w:divBdr>
    </w:div>
    <w:div w:id="226501297">
      <w:bodyDiv w:val="1"/>
      <w:marLeft w:val="0"/>
      <w:marRight w:val="0"/>
      <w:marTop w:val="0"/>
      <w:marBottom w:val="0"/>
      <w:divBdr>
        <w:top w:val="none" w:sz="0" w:space="0" w:color="auto"/>
        <w:left w:val="none" w:sz="0" w:space="0" w:color="auto"/>
        <w:bottom w:val="none" w:sz="0" w:space="0" w:color="auto"/>
        <w:right w:val="none" w:sz="0" w:space="0" w:color="auto"/>
      </w:divBdr>
    </w:div>
    <w:div w:id="299850443">
      <w:bodyDiv w:val="1"/>
      <w:marLeft w:val="0"/>
      <w:marRight w:val="0"/>
      <w:marTop w:val="0"/>
      <w:marBottom w:val="0"/>
      <w:divBdr>
        <w:top w:val="none" w:sz="0" w:space="0" w:color="auto"/>
        <w:left w:val="none" w:sz="0" w:space="0" w:color="auto"/>
        <w:bottom w:val="none" w:sz="0" w:space="0" w:color="auto"/>
        <w:right w:val="none" w:sz="0" w:space="0" w:color="auto"/>
      </w:divBdr>
    </w:div>
    <w:div w:id="303973671">
      <w:bodyDiv w:val="1"/>
      <w:marLeft w:val="0"/>
      <w:marRight w:val="0"/>
      <w:marTop w:val="0"/>
      <w:marBottom w:val="0"/>
      <w:divBdr>
        <w:top w:val="none" w:sz="0" w:space="0" w:color="auto"/>
        <w:left w:val="none" w:sz="0" w:space="0" w:color="auto"/>
        <w:bottom w:val="none" w:sz="0" w:space="0" w:color="auto"/>
        <w:right w:val="none" w:sz="0" w:space="0" w:color="auto"/>
      </w:divBdr>
    </w:div>
    <w:div w:id="319383145">
      <w:bodyDiv w:val="1"/>
      <w:marLeft w:val="0"/>
      <w:marRight w:val="0"/>
      <w:marTop w:val="0"/>
      <w:marBottom w:val="0"/>
      <w:divBdr>
        <w:top w:val="none" w:sz="0" w:space="0" w:color="auto"/>
        <w:left w:val="none" w:sz="0" w:space="0" w:color="auto"/>
        <w:bottom w:val="none" w:sz="0" w:space="0" w:color="auto"/>
        <w:right w:val="none" w:sz="0" w:space="0" w:color="auto"/>
      </w:divBdr>
    </w:div>
    <w:div w:id="322778216">
      <w:bodyDiv w:val="1"/>
      <w:marLeft w:val="0"/>
      <w:marRight w:val="0"/>
      <w:marTop w:val="0"/>
      <w:marBottom w:val="0"/>
      <w:divBdr>
        <w:top w:val="none" w:sz="0" w:space="0" w:color="auto"/>
        <w:left w:val="none" w:sz="0" w:space="0" w:color="auto"/>
        <w:bottom w:val="none" w:sz="0" w:space="0" w:color="auto"/>
        <w:right w:val="none" w:sz="0" w:space="0" w:color="auto"/>
      </w:divBdr>
    </w:div>
    <w:div w:id="353725695">
      <w:bodyDiv w:val="1"/>
      <w:marLeft w:val="0"/>
      <w:marRight w:val="0"/>
      <w:marTop w:val="0"/>
      <w:marBottom w:val="0"/>
      <w:divBdr>
        <w:top w:val="none" w:sz="0" w:space="0" w:color="auto"/>
        <w:left w:val="none" w:sz="0" w:space="0" w:color="auto"/>
        <w:bottom w:val="none" w:sz="0" w:space="0" w:color="auto"/>
        <w:right w:val="none" w:sz="0" w:space="0" w:color="auto"/>
      </w:divBdr>
    </w:div>
    <w:div w:id="392696761">
      <w:bodyDiv w:val="1"/>
      <w:marLeft w:val="0"/>
      <w:marRight w:val="0"/>
      <w:marTop w:val="0"/>
      <w:marBottom w:val="0"/>
      <w:divBdr>
        <w:top w:val="none" w:sz="0" w:space="0" w:color="auto"/>
        <w:left w:val="none" w:sz="0" w:space="0" w:color="auto"/>
        <w:bottom w:val="none" w:sz="0" w:space="0" w:color="auto"/>
        <w:right w:val="none" w:sz="0" w:space="0" w:color="auto"/>
      </w:divBdr>
    </w:div>
    <w:div w:id="434181000">
      <w:bodyDiv w:val="1"/>
      <w:marLeft w:val="0"/>
      <w:marRight w:val="0"/>
      <w:marTop w:val="0"/>
      <w:marBottom w:val="0"/>
      <w:divBdr>
        <w:top w:val="none" w:sz="0" w:space="0" w:color="auto"/>
        <w:left w:val="none" w:sz="0" w:space="0" w:color="auto"/>
        <w:bottom w:val="none" w:sz="0" w:space="0" w:color="auto"/>
        <w:right w:val="none" w:sz="0" w:space="0" w:color="auto"/>
      </w:divBdr>
    </w:div>
    <w:div w:id="444470940">
      <w:bodyDiv w:val="1"/>
      <w:marLeft w:val="0"/>
      <w:marRight w:val="0"/>
      <w:marTop w:val="0"/>
      <w:marBottom w:val="0"/>
      <w:divBdr>
        <w:top w:val="none" w:sz="0" w:space="0" w:color="auto"/>
        <w:left w:val="none" w:sz="0" w:space="0" w:color="auto"/>
        <w:bottom w:val="none" w:sz="0" w:space="0" w:color="auto"/>
        <w:right w:val="none" w:sz="0" w:space="0" w:color="auto"/>
      </w:divBdr>
    </w:div>
    <w:div w:id="518007523">
      <w:bodyDiv w:val="1"/>
      <w:marLeft w:val="0"/>
      <w:marRight w:val="0"/>
      <w:marTop w:val="0"/>
      <w:marBottom w:val="0"/>
      <w:divBdr>
        <w:top w:val="none" w:sz="0" w:space="0" w:color="auto"/>
        <w:left w:val="none" w:sz="0" w:space="0" w:color="auto"/>
        <w:bottom w:val="none" w:sz="0" w:space="0" w:color="auto"/>
        <w:right w:val="none" w:sz="0" w:space="0" w:color="auto"/>
      </w:divBdr>
    </w:div>
    <w:div w:id="534775048">
      <w:bodyDiv w:val="1"/>
      <w:marLeft w:val="0"/>
      <w:marRight w:val="0"/>
      <w:marTop w:val="0"/>
      <w:marBottom w:val="0"/>
      <w:divBdr>
        <w:top w:val="none" w:sz="0" w:space="0" w:color="auto"/>
        <w:left w:val="none" w:sz="0" w:space="0" w:color="auto"/>
        <w:bottom w:val="none" w:sz="0" w:space="0" w:color="auto"/>
        <w:right w:val="none" w:sz="0" w:space="0" w:color="auto"/>
      </w:divBdr>
    </w:div>
    <w:div w:id="552236066">
      <w:bodyDiv w:val="1"/>
      <w:marLeft w:val="0"/>
      <w:marRight w:val="0"/>
      <w:marTop w:val="0"/>
      <w:marBottom w:val="0"/>
      <w:divBdr>
        <w:top w:val="none" w:sz="0" w:space="0" w:color="auto"/>
        <w:left w:val="none" w:sz="0" w:space="0" w:color="auto"/>
        <w:bottom w:val="none" w:sz="0" w:space="0" w:color="auto"/>
        <w:right w:val="none" w:sz="0" w:space="0" w:color="auto"/>
      </w:divBdr>
    </w:div>
    <w:div w:id="678853182">
      <w:bodyDiv w:val="1"/>
      <w:marLeft w:val="0"/>
      <w:marRight w:val="0"/>
      <w:marTop w:val="0"/>
      <w:marBottom w:val="0"/>
      <w:divBdr>
        <w:top w:val="none" w:sz="0" w:space="0" w:color="auto"/>
        <w:left w:val="none" w:sz="0" w:space="0" w:color="auto"/>
        <w:bottom w:val="none" w:sz="0" w:space="0" w:color="auto"/>
        <w:right w:val="none" w:sz="0" w:space="0" w:color="auto"/>
      </w:divBdr>
    </w:div>
    <w:div w:id="702285898">
      <w:bodyDiv w:val="1"/>
      <w:marLeft w:val="0"/>
      <w:marRight w:val="0"/>
      <w:marTop w:val="0"/>
      <w:marBottom w:val="0"/>
      <w:divBdr>
        <w:top w:val="none" w:sz="0" w:space="0" w:color="auto"/>
        <w:left w:val="none" w:sz="0" w:space="0" w:color="auto"/>
        <w:bottom w:val="none" w:sz="0" w:space="0" w:color="auto"/>
        <w:right w:val="none" w:sz="0" w:space="0" w:color="auto"/>
      </w:divBdr>
      <w:divsChild>
        <w:div w:id="247421022">
          <w:marLeft w:val="135"/>
          <w:marRight w:val="135"/>
          <w:marTop w:val="0"/>
          <w:marBottom w:val="90"/>
          <w:divBdr>
            <w:top w:val="none" w:sz="0" w:space="0" w:color="auto"/>
            <w:left w:val="none" w:sz="0" w:space="0" w:color="auto"/>
            <w:bottom w:val="none" w:sz="0" w:space="0" w:color="auto"/>
            <w:right w:val="none" w:sz="0" w:space="0" w:color="auto"/>
          </w:divBdr>
        </w:div>
        <w:div w:id="971863132">
          <w:marLeft w:val="135"/>
          <w:marRight w:val="135"/>
          <w:marTop w:val="0"/>
          <w:marBottom w:val="90"/>
          <w:divBdr>
            <w:top w:val="none" w:sz="0" w:space="0" w:color="auto"/>
            <w:left w:val="none" w:sz="0" w:space="0" w:color="auto"/>
            <w:bottom w:val="none" w:sz="0" w:space="0" w:color="auto"/>
            <w:right w:val="none" w:sz="0" w:space="0" w:color="auto"/>
          </w:divBdr>
        </w:div>
        <w:div w:id="674116369">
          <w:marLeft w:val="135"/>
          <w:marRight w:val="135"/>
          <w:marTop w:val="0"/>
          <w:marBottom w:val="90"/>
          <w:divBdr>
            <w:top w:val="none" w:sz="0" w:space="0" w:color="auto"/>
            <w:left w:val="none" w:sz="0" w:space="0" w:color="auto"/>
            <w:bottom w:val="none" w:sz="0" w:space="0" w:color="auto"/>
            <w:right w:val="none" w:sz="0" w:space="0" w:color="auto"/>
          </w:divBdr>
        </w:div>
      </w:divsChild>
    </w:div>
    <w:div w:id="750274483">
      <w:bodyDiv w:val="1"/>
      <w:marLeft w:val="0"/>
      <w:marRight w:val="0"/>
      <w:marTop w:val="0"/>
      <w:marBottom w:val="0"/>
      <w:divBdr>
        <w:top w:val="none" w:sz="0" w:space="0" w:color="auto"/>
        <w:left w:val="none" w:sz="0" w:space="0" w:color="auto"/>
        <w:bottom w:val="none" w:sz="0" w:space="0" w:color="auto"/>
        <w:right w:val="none" w:sz="0" w:space="0" w:color="auto"/>
      </w:divBdr>
    </w:div>
    <w:div w:id="819275417">
      <w:bodyDiv w:val="1"/>
      <w:marLeft w:val="0"/>
      <w:marRight w:val="0"/>
      <w:marTop w:val="0"/>
      <w:marBottom w:val="0"/>
      <w:divBdr>
        <w:top w:val="none" w:sz="0" w:space="0" w:color="auto"/>
        <w:left w:val="none" w:sz="0" w:space="0" w:color="auto"/>
        <w:bottom w:val="none" w:sz="0" w:space="0" w:color="auto"/>
        <w:right w:val="none" w:sz="0" w:space="0" w:color="auto"/>
      </w:divBdr>
    </w:div>
    <w:div w:id="850291323">
      <w:bodyDiv w:val="1"/>
      <w:marLeft w:val="0"/>
      <w:marRight w:val="0"/>
      <w:marTop w:val="0"/>
      <w:marBottom w:val="0"/>
      <w:divBdr>
        <w:top w:val="none" w:sz="0" w:space="0" w:color="auto"/>
        <w:left w:val="none" w:sz="0" w:space="0" w:color="auto"/>
        <w:bottom w:val="none" w:sz="0" w:space="0" w:color="auto"/>
        <w:right w:val="none" w:sz="0" w:space="0" w:color="auto"/>
      </w:divBdr>
    </w:div>
    <w:div w:id="852643894">
      <w:bodyDiv w:val="1"/>
      <w:marLeft w:val="0"/>
      <w:marRight w:val="0"/>
      <w:marTop w:val="0"/>
      <w:marBottom w:val="0"/>
      <w:divBdr>
        <w:top w:val="none" w:sz="0" w:space="0" w:color="auto"/>
        <w:left w:val="none" w:sz="0" w:space="0" w:color="auto"/>
        <w:bottom w:val="none" w:sz="0" w:space="0" w:color="auto"/>
        <w:right w:val="none" w:sz="0" w:space="0" w:color="auto"/>
      </w:divBdr>
    </w:div>
    <w:div w:id="895430599">
      <w:bodyDiv w:val="1"/>
      <w:marLeft w:val="0"/>
      <w:marRight w:val="0"/>
      <w:marTop w:val="0"/>
      <w:marBottom w:val="0"/>
      <w:divBdr>
        <w:top w:val="none" w:sz="0" w:space="0" w:color="auto"/>
        <w:left w:val="none" w:sz="0" w:space="0" w:color="auto"/>
        <w:bottom w:val="none" w:sz="0" w:space="0" w:color="auto"/>
        <w:right w:val="none" w:sz="0" w:space="0" w:color="auto"/>
      </w:divBdr>
    </w:div>
    <w:div w:id="939071883">
      <w:bodyDiv w:val="1"/>
      <w:marLeft w:val="0"/>
      <w:marRight w:val="0"/>
      <w:marTop w:val="0"/>
      <w:marBottom w:val="0"/>
      <w:divBdr>
        <w:top w:val="none" w:sz="0" w:space="0" w:color="auto"/>
        <w:left w:val="none" w:sz="0" w:space="0" w:color="auto"/>
        <w:bottom w:val="none" w:sz="0" w:space="0" w:color="auto"/>
        <w:right w:val="none" w:sz="0" w:space="0" w:color="auto"/>
      </w:divBdr>
    </w:div>
    <w:div w:id="1025979583">
      <w:bodyDiv w:val="1"/>
      <w:marLeft w:val="0"/>
      <w:marRight w:val="0"/>
      <w:marTop w:val="0"/>
      <w:marBottom w:val="0"/>
      <w:divBdr>
        <w:top w:val="none" w:sz="0" w:space="0" w:color="auto"/>
        <w:left w:val="none" w:sz="0" w:space="0" w:color="auto"/>
        <w:bottom w:val="none" w:sz="0" w:space="0" w:color="auto"/>
        <w:right w:val="none" w:sz="0" w:space="0" w:color="auto"/>
      </w:divBdr>
    </w:div>
    <w:div w:id="1056900191">
      <w:bodyDiv w:val="1"/>
      <w:marLeft w:val="0"/>
      <w:marRight w:val="0"/>
      <w:marTop w:val="0"/>
      <w:marBottom w:val="0"/>
      <w:divBdr>
        <w:top w:val="none" w:sz="0" w:space="0" w:color="auto"/>
        <w:left w:val="none" w:sz="0" w:space="0" w:color="auto"/>
        <w:bottom w:val="none" w:sz="0" w:space="0" w:color="auto"/>
        <w:right w:val="none" w:sz="0" w:space="0" w:color="auto"/>
      </w:divBdr>
    </w:div>
    <w:div w:id="1116175507">
      <w:bodyDiv w:val="1"/>
      <w:marLeft w:val="0"/>
      <w:marRight w:val="0"/>
      <w:marTop w:val="0"/>
      <w:marBottom w:val="0"/>
      <w:divBdr>
        <w:top w:val="none" w:sz="0" w:space="0" w:color="auto"/>
        <w:left w:val="none" w:sz="0" w:space="0" w:color="auto"/>
        <w:bottom w:val="none" w:sz="0" w:space="0" w:color="auto"/>
        <w:right w:val="none" w:sz="0" w:space="0" w:color="auto"/>
      </w:divBdr>
    </w:div>
    <w:div w:id="1199706183">
      <w:bodyDiv w:val="1"/>
      <w:marLeft w:val="0"/>
      <w:marRight w:val="0"/>
      <w:marTop w:val="0"/>
      <w:marBottom w:val="0"/>
      <w:divBdr>
        <w:top w:val="none" w:sz="0" w:space="0" w:color="auto"/>
        <w:left w:val="none" w:sz="0" w:space="0" w:color="auto"/>
        <w:bottom w:val="none" w:sz="0" w:space="0" w:color="auto"/>
        <w:right w:val="none" w:sz="0" w:space="0" w:color="auto"/>
      </w:divBdr>
    </w:div>
    <w:div w:id="1238174786">
      <w:bodyDiv w:val="1"/>
      <w:marLeft w:val="0"/>
      <w:marRight w:val="0"/>
      <w:marTop w:val="0"/>
      <w:marBottom w:val="0"/>
      <w:divBdr>
        <w:top w:val="none" w:sz="0" w:space="0" w:color="auto"/>
        <w:left w:val="none" w:sz="0" w:space="0" w:color="auto"/>
        <w:bottom w:val="none" w:sz="0" w:space="0" w:color="auto"/>
        <w:right w:val="none" w:sz="0" w:space="0" w:color="auto"/>
      </w:divBdr>
    </w:div>
    <w:div w:id="1270746300">
      <w:bodyDiv w:val="1"/>
      <w:marLeft w:val="0"/>
      <w:marRight w:val="0"/>
      <w:marTop w:val="0"/>
      <w:marBottom w:val="0"/>
      <w:divBdr>
        <w:top w:val="none" w:sz="0" w:space="0" w:color="auto"/>
        <w:left w:val="none" w:sz="0" w:space="0" w:color="auto"/>
        <w:bottom w:val="none" w:sz="0" w:space="0" w:color="auto"/>
        <w:right w:val="none" w:sz="0" w:space="0" w:color="auto"/>
      </w:divBdr>
    </w:div>
    <w:div w:id="1324745563">
      <w:bodyDiv w:val="1"/>
      <w:marLeft w:val="0"/>
      <w:marRight w:val="0"/>
      <w:marTop w:val="0"/>
      <w:marBottom w:val="0"/>
      <w:divBdr>
        <w:top w:val="none" w:sz="0" w:space="0" w:color="auto"/>
        <w:left w:val="none" w:sz="0" w:space="0" w:color="auto"/>
        <w:bottom w:val="none" w:sz="0" w:space="0" w:color="auto"/>
        <w:right w:val="none" w:sz="0" w:space="0" w:color="auto"/>
      </w:divBdr>
    </w:div>
    <w:div w:id="1330406404">
      <w:bodyDiv w:val="1"/>
      <w:marLeft w:val="0"/>
      <w:marRight w:val="0"/>
      <w:marTop w:val="0"/>
      <w:marBottom w:val="0"/>
      <w:divBdr>
        <w:top w:val="none" w:sz="0" w:space="0" w:color="auto"/>
        <w:left w:val="none" w:sz="0" w:space="0" w:color="auto"/>
        <w:bottom w:val="none" w:sz="0" w:space="0" w:color="auto"/>
        <w:right w:val="none" w:sz="0" w:space="0" w:color="auto"/>
      </w:divBdr>
    </w:div>
    <w:div w:id="1386442866">
      <w:bodyDiv w:val="1"/>
      <w:marLeft w:val="0"/>
      <w:marRight w:val="0"/>
      <w:marTop w:val="0"/>
      <w:marBottom w:val="0"/>
      <w:divBdr>
        <w:top w:val="none" w:sz="0" w:space="0" w:color="auto"/>
        <w:left w:val="none" w:sz="0" w:space="0" w:color="auto"/>
        <w:bottom w:val="none" w:sz="0" w:space="0" w:color="auto"/>
        <w:right w:val="none" w:sz="0" w:space="0" w:color="auto"/>
      </w:divBdr>
    </w:div>
    <w:div w:id="1396706226">
      <w:bodyDiv w:val="1"/>
      <w:marLeft w:val="0"/>
      <w:marRight w:val="0"/>
      <w:marTop w:val="0"/>
      <w:marBottom w:val="0"/>
      <w:divBdr>
        <w:top w:val="none" w:sz="0" w:space="0" w:color="auto"/>
        <w:left w:val="none" w:sz="0" w:space="0" w:color="auto"/>
        <w:bottom w:val="none" w:sz="0" w:space="0" w:color="auto"/>
        <w:right w:val="none" w:sz="0" w:space="0" w:color="auto"/>
      </w:divBdr>
    </w:div>
    <w:div w:id="1396855680">
      <w:bodyDiv w:val="1"/>
      <w:marLeft w:val="0"/>
      <w:marRight w:val="0"/>
      <w:marTop w:val="0"/>
      <w:marBottom w:val="0"/>
      <w:divBdr>
        <w:top w:val="none" w:sz="0" w:space="0" w:color="auto"/>
        <w:left w:val="none" w:sz="0" w:space="0" w:color="auto"/>
        <w:bottom w:val="none" w:sz="0" w:space="0" w:color="auto"/>
        <w:right w:val="none" w:sz="0" w:space="0" w:color="auto"/>
      </w:divBdr>
    </w:div>
    <w:div w:id="1401321122">
      <w:bodyDiv w:val="1"/>
      <w:marLeft w:val="0"/>
      <w:marRight w:val="0"/>
      <w:marTop w:val="0"/>
      <w:marBottom w:val="0"/>
      <w:divBdr>
        <w:top w:val="none" w:sz="0" w:space="0" w:color="auto"/>
        <w:left w:val="none" w:sz="0" w:space="0" w:color="auto"/>
        <w:bottom w:val="none" w:sz="0" w:space="0" w:color="auto"/>
        <w:right w:val="none" w:sz="0" w:space="0" w:color="auto"/>
      </w:divBdr>
    </w:div>
    <w:div w:id="1402218054">
      <w:bodyDiv w:val="1"/>
      <w:marLeft w:val="0"/>
      <w:marRight w:val="0"/>
      <w:marTop w:val="0"/>
      <w:marBottom w:val="0"/>
      <w:divBdr>
        <w:top w:val="none" w:sz="0" w:space="0" w:color="auto"/>
        <w:left w:val="none" w:sz="0" w:space="0" w:color="auto"/>
        <w:bottom w:val="none" w:sz="0" w:space="0" w:color="auto"/>
        <w:right w:val="none" w:sz="0" w:space="0" w:color="auto"/>
      </w:divBdr>
    </w:div>
    <w:div w:id="1424760238">
      <w:bodyDiv w:val="1"/>
      <w:marLeft w:val="0"/>
      <w:marRight w:val="0"/>
      <w:marTop w:val="0"/>
      <w:marBottom w:val="0"/>
      <w:divBdr>
        <w:top w:val="none" w:sz="0" w:space="0" w:color="auto"/>
        <w:left w:val="none" w:sz="0" w:space="0" w:color="auto"/>
        <w:bottom w:val="none" w:sz="0" w:space="0" w:color="auto"/>
        <w:right w:val="none" w:sz="0" w:space="0" w:color="auto"/>
      </w:divBdr>
    </w:div>
    <w:div w:id="1538472306">
      <w:bodyDiv w:val="1"/>
      <w:marLeft w:val="0"/>
      <w:marRight w:val="0"/>
      <w:marTop w:val="0"/>
      <w:marBottom w:val="0"/>
      <w:divBdr>
        <w:top w:val="none" w:sz="0" w:space="0" w:color="auto"/>
        <w:left w:val="none" w:sz="0" w:space="0" w:color="auto"/>
        <w:bottom w:val="none" w:sz="0" w:space="0" w:color="auto"/>
        <w:right w:val="none" w:sz="0" w:space="0" w:color="auto"/>
      </w:divBdr>
    </w:div>
    <w:div w:id="1557476255">
      <w:bodyDiv w:val="1"/>
      <w:marLeft w:val="0"/>
      <w:marRight w:val="0"/>
      <w:marTop w:val="0"/>
      <w:marBottom w:val="0"/>
      <w:divBdr>
        <w:top w:val="none" w:sz="0" w:space="0" w:color="auto"/>
        <w:left w:val="none" w:sz="0" w:space="0" w:color="auto"/>
        <w:bottom w:val="none" w:sz="0" w:space="0" w:color="auto"/>
        <w:right w:val="none" w:sz="0" w:space="0" w:color="auto"/>
      </w:divBdr>
    </w:div>
    <w:div w:id="1558400182">
      <w:bodyDiv w:val="1"/>
      <w:marLeft w:val="0"/>
      <w:marRight w:val="0"/>
      <w:marTop w:val="0"/>
      <w:marBottom w:val="0"/>
      <w:divBdr>
        <w:top w:val="none" w:sz="0" w:space="0" w:color="auto"/>
        <w:left w:val="none" w:sz="0" w:space="0" w:color="auto"/>
        <w:bottom w:val="none" w:sz="0" w:space="0" w:color="auto"/>
        <w:right w:val="none" w:sz="0" w:space="0" w:color="auto"/>
      </w:divBdr>
    </w:div>
    <w:div w:id="1591620683">
      <w:bodyDiv w:val="1"/>
      <w:marLeft w:val="0"/>
      <w:marRight w:val="0"/>
      <w:marTop w:val="0"/>
      <w:marBottom w:val="0"/>
      <w:divBdr>
        <w:top w:val="none" w:sz="0" w:space="0" w:color="auto"/>
        <w:left w:val="none" w:sz="0" w:space="0" w:color="auto"/>
        <w:bottom w:val="none" w:sz="0" w:space="0" w:color="auto"/>
        <w:right w:val="none" w:sz="0" w:space="0" w:color="auto"/>
      </w:divBdr>
    </w:div>
    <w:div w:id="1619145303">
      <w:bodyDiv w:val="1"/>
      <w:marLeft w:val="0"/>
      <w:marRight w:val="0"/>
      <w:marTop w:val="0"/>
      <w:marBottom w:val="0"/>
      <w:divBdr>
        <w:top w:val="none" w:sz="0" w:space="0" w:color="auto"/>
        <w:left w:val="none" w:sz="0" w:space="0" w:color="auto"/>
        <w:bottom w:val="none" w:sz="0" w:space="0" w:color="auto"/>
        <w:right w:val="none" w:sz="0" w:space="0" w:color="auto"/>
      </w:divBdr>
    </w:div>
    <w:div w:id="1688632364">
      <w:bodyDiv w:val="1"/>
      <w:marLeft w:val="0"/>
      <w:marRight w:val="0"/>
      <w:marTop w:val="0"/>
      <w:marBottom w:val="0"/>
      <w:divBdr>
        <w:top w:val="none" w:sz="0" w:space="0" w:color="auto"/>
        <w:left w:val="none" w:sz="0" w:space="0" w:color="auto"/>
        <w:bottom w:val="none" w:sz="0" w:space="0" w:color="auto"/>
        <w:right w:val="none" w:sz="0" w:space="0" w:color="auto"/>
      </w:divBdr>
    </w:div>
    <w:div w:id="1702822998">
      <w:bodyDiv w:val="1"/>
      <w:marLeft w:val="0"/>
      <w:marRight w:val="0"/>
      <w:marTop w:val="0"/>
      <w:marBottom w:val="0"/>
      <w:divBdr>
        <w:top w:val="none" w:sz="0" w:space="0" w:color="auto"/>
        <w:left w:val="none" w:sz="0" w:space="0" w:color="auto"/>
        <w:bottom w:val="none" w:sz="0" w:space="0" w:color="auto"/>
        <w:right w:val="none" w:sz="0" w:space="0" w:color="auto"/>
      </w:divBdr>
    </w:div>
    <w:div w:id="1721204299">
      <w:bodyDiv w:val="1"/>
      <w:marLeft w:val="0"/>
      <w:marRight w:val="0"/>
      <w:marTop w:val="0"/>
      <w:marBottom w:val="0"/>
      <w:divBdr>
        <w:top w:val="none" w:sz="0" w:space="0" w:color="auto"/>
        <w:left w:val="none" w:sz="0" w:space="0" w:color="auto"/>
        <w:bottom w:val="none" w:sz="0" w:space="0" w:color="auto"/>
        <w:right w:val="none" w:sz="0" w:space="0" w:color="auto"/>
      </w:divBdr>
    </w:div>
    <w:div w:id="1779250086">
      <w:bodyDiv w:val="1"/>
      <w:marLeft w:val="0"/>
      <w:marRight w:val="0"/>
      <w:marTop w:val="0"/>
      <w:marBottom w:val="0"/>
      <w:divBdr>
        <w:top w:val="none" w:sz="0" w:space="0" w:color="auto"/>
        <w:left w:val="none" w:sz="0" w:space="0" w:color="auto"/>
        <w:bottom w:val="none" w:sz="0" w:space="0" w:color="auto"/>
        <w:right w:val="none" w:sz="0" w:space="0" w:color="auto"/>
      </w:divBdr>
    </w:div>
    <w:div w:id="1804958819">
      <w:bodyDiv w:val="1"/>
      <w:marLeft w:val="0"/>
      <w:marRight w:val="0"/>
      <w:marTop w:val="0"/>
      <w:marBottom w:val="0"/>
      <w:divBdr>
        <w:top w:val="none" w:sz="0" w:space="0" w:color="auto"/>
        <w:left w:val="none" w:sz="0" w:space="0" w:color="auto"/>
        <w:bottom w:val="none" w:sz="0" w:space="0" w:color="auto"/>
        <w:right w:val="none" w:sz="0" w:space="0" w:color="auto"/>
      </w:divBdr>
    </w:div>
    <w:div w:id="1861578524">
      <w:bodyDiv w:val="1"/>
      <w:marLeft w:val="0"/>
      <w:marRight w:val="0"/>
      <w:marTop w:val="0"/>
      <w:marBottom w:val="0"/>
      <w:divBdr>
        <w:top w:val="none" w:sz="0" w:space="0" w:color="auto"/>
        <w:left w:val="none" w:sz="0" w:space="0" w:color="auto"/>
        <w:bottom w:val="none" w:sz="0" w:space="0" w:color="auto"/>
        <w:right w:val="none" w:sz="0" w:space="0" w:color="auto"/>
      </w:divBdr>
    </w:div>
    <w:div w:id="1918132673">
      <w:bodyDiv w:val="1"/>
      <w:marLeft w:val="0"/>
      <w:marRight w:val="0"/>
      <w:marTop w:val="0"/>
      <w:marBottom w:val="0"/>
      <w:divBdr>
        <w:top w:val="none" w:sz="0" w:space="0" w:color="auto"/>
        <w:left w:val="none" w:sz="0" w:space="0" w:color="auto"/>
        <w:bottom w:val="none" w:sz="0" w:space="0" w:color="auto"/>
        <w:right w:val="none" w:sz="0" w:space="0" w:color="auto"/>
      </w:divBdr>
    </w:div>
    <w:div w:id="1919746518">
      <w:bodyDiv w:val="1"/>
      <w:marLeft w:val="0"/>
      <w:marRight w:val="0"/>
      <w:marTop w:val="0"/>
      <w:marBottom w:val="0"/>
      <w:divBdr>
        <w:top w:val="none" w:sz="0" w:space="0" w:color="auto"/>
        <w:left w:val="none" w:sz="0" w:space="0" w:color="auto"/>
        <w:bottom w:val="none" w:sz="0" w:space="0" w:color="auto"/>
        <w:right w:val="none" w:sz="0" w:space="0" w:color="auto"/>
      </w:divBdr>
    </w:div>
    <w:div w:id="1976178165">
      <w:bodyDiv w:val="1"/>
      <w:marLeft w:val="0"/>
      <w:marRight w:val="0"/>
      <w:marTop w:val="0"/>
      <w:marBottom w:val="0"/>
      <w:divBdr>
        <w:top w:val="none" w:sz="0" w:space="0" w:color="auto"/>
        <w:left w:val="none" w:sz="0" w:space="0" w:color="auto"/>
        <w:bottom w:val="none" w:sz="0" w:space="0" w:color="auto"/>
        <w:right w:val="none" w:sz="0" w:space="0" w:color="auto"/>
      </w:divBdr>
    </w:div>
    <w:div w:id="2049990179">
      <w:bodyDiv w:val="1"/>
      <w:marLeft w:val="0"/>
      <w:marRight w:val="0"/>
      <w:marTop w:val="0"/>
      <w:marBottom w:val="0"/>
      <w:divBdr>
        <w:top w:val="none" w:sz="0" w:space="0" w:color="auto"/>
        <w:left w:val="none" w:sz="0" w:space="0" w:color="auto"/>
        <w:bottom w:val="none" w:sz="0" w:space="0" w:color="auto"/>
        <w:right w:val="none" w:sz="0" w:space="0" w:color="auto"/>
      </w:divBdr>
    </w:div>
    <w:div w:id="2060081984">
      <w:bodyDiv w:val="1"/>
      <w:marLeft w:val="0"/>
      <w:marRight w:val="0"/>
      <w:marTop w:val="0"/>
      <w:marBottom w:val="0"/>
      <w:divBdr>
        <w:top w:val="none" w:sz="0" w:space="0" w:color="auto"/>
        <w:left w:val="none" w:sz="0" w:space="0" w:color="auto"/>
        <w:bottom w:val="none" w:sz="0" w:space="0" w:color="auto"/>
        <w:right w:val="none" w:sz="0" w:space="0" w:color="auto"/>
      </w:divBdr>
    </w:div>
    <w:div w:id="2071034595">
      <w:bodyDiv w:val="1"/>
      <w:marLeft w:val="0"/>
      <w:marRight w:val="0"/>
      <w:marTop w:val="0"/>
      <w:marBottom w:val="0"/>
      <w:divBdr>
        <w:top w:val="none" w:sz="0" w:space="0" w:color="auto"/>
        <w:left w:val="none" w:sz="0" w:space="0" w:color="auto"/>
        <w:bottom w:val="none" w:sz="0" w:space="0" w:color="auto"/>
        <w:right w:val="none" w:sz="0" w:space="0" w:color="auto"/>
      </w:divBdr>
    </w:div>
    <w:div w:id="2081176686">
      <w:bodyDiv w:val="1"/>
      <w:marLeft w:val="0"/>
      <w:marRight w:val="0"/>
      <w:marTop w:val="0"/>
      <w:marBottom w:val="0"/>
      <w:divBdr>
        <w:top w:val="none" w:sz="0" w:space="0" w:color="auto"/>
        <w:left w:val="none" w:sz="0" w:space="0" w:color="auto"/>
        <w:bottom w:val="none" w:sz="0" w:space="0" w:color="auto"/>
        <w:right w:val="none" w:sz="0" w:space="0" w:color="auto"/>
      </w:divBdr>
    </w:div>
    <w:div w:id="2105807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ciencedirect.com/science/article/abs/pii/S0146000524001095?utm_source=chatgpt.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gynaecology-obstetrics-journal.com/maternal-sepsis-a-comprehensive-review-from-definition-to-treatment/?utm_source=chatgpt.com" TargetMode="External"/><Relationship Id="rId12" Type="http://schemas.openxmlformats.org/officeDocument/2006/relationships/hyperlink" Target="https://elpais.com/sociedad/2025-01-14/el-40-de-los-mayores-hospitales-espanoles-pasan-las-noches-sin-microbiologos-en-sus-instalaciones.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lpais.com/sociedad/2024-09-01/la-ia-ya-salva-vidas-en-un-hospital-de-mallorca-con-un-algoritmo-que-pronto-se-extendera-a-otros.html"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youtube.com/watch?v=ClxlAaD6Vds" TargetMode="External"/><Relationship Id="rId4" Type="http://schemas.openxmlformats.org/officeDocument/2006/relationships/webSettings" Target="webSettings.xml"/><Relationship Id="rId9" Type="http://schemas.openxmlformats.org/officeDocument/2006/relationships/hyperlink" Target="https://www.youtube.com/watch?v=Fzt5nggwy8s"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7</Pages>
  <Words>2777</Words>
  <Characters>15279</Characters>
  <Application>Microsoft Office Word</Application>
  <DocSecurity>0</DocSecurity>
  <Lines>127</Lines>
  <Paragraphs>36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18020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 Bosco Marquez</dc:creator>
  <cp:lastModifiedBy>Juan Bosco Marquez</cp:lastModifiedBy>
  <cp:revision>7</cp:revision>
  <dcterms:created xsi:type="dcterms:W3CDTF">2025-08-16T00:58:00Z</dcterms:created>
  <dcterms:modified xsi:type="dcterms:W3CDTF">2025-08-16T01:31:00Z</dcterms:modified>
</cp:coreProperties>
</file>