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F8B9B" w14:textId="627A1D2A" w:rsidR="007B610F" w:rsidRPr="007B610F" w:rsidRDefault="007B610F" w:rsidP="006A57AD">
      <w:pPr>
        <w:rPr>
          <w:rFonts w:ascii="Arial" w:eastAsia="Roboto" w:hAnsi="Arial" w:cs="Arial"/>
          <w:b/>
          <w:color w:val="002060"/>
          <w:sz w:val="28"/>
        </w:rPr>
      </w:pPr>
    </w:p>
    <w:p w14:paraId="7F0F5C99" w14:textId="3F06AA49" w:rsidR="00335C93" w:rsidRPr="007B610F" w:rsidRDefault="00335C93" w:rsidP="00AA3837">
      <w:pPr>
        <w:jc w:val="center"/>
        <w:rPr>
          <w:rFonts w:ascii="Arial" w:eastAsia="Roboto" w:hAnsi="Arial" w:cs="Arial"/>
          <w:b/>
          <w:color w:val="002060"/>
          <w:sz w:val="28"/>
        </w:rPr>
      </w:pPr>
      <w:r w:rsidRPr="007B610F">
        <w:rPr>
          <w:rFonts w:ascii="Arial" w:eastAsia="Roboto" w:hAnsi="Arial" w:cs="Arial"/>
          <w:b/>
          <w:color w:val="002060"/>
          <w:sz w:val="28"/>
        </w:rPr>
        <w:t>ACADÉMICA</w:t>
      </w:r>
      <w:r w:rsidR="00AA3837" w:rsidRPr="007B610F">
        <w:rPr>
          <w:rFonts w:ascii="Arial" w:eastAsia="Roboto" w:hAnsi="Arial" w:cs="Arial"/>
          <w:b/>
          <w:color w:val="002060"/>
          <w:sz w:val="28"/>
        </w:rPr>
        <w:t xml:space="preserve"> DE APRENDIZAJE CONTINUO Y ACTUALIZACIÓN</w:t>
      </w:r>
    </w:p>
    <w:p w14:paraId="1CD3A937" w14:textId="5A711385" w:rsidR="00335C93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PROGRAMA DE DIPLOMADOS DE ALTO RENDIMIENTO</w:t>
      </w:r>
    </w:p>
    <w:p w14:paraId="4804B779" w14:textId="521538A4" w:rsidR="00674990" w:rsidRPr="007B610F" w:rsidRDefault="007B610F" w:rsidP="00674990">
      <w:pPr>
        <w:jc w:val="center"/>
        <w:rPr>
          <w:rFonts w:ascii="Arial" w:eastAsia="Roboto" w:hAnsi="Arial" w:cs="Arial"/>
          <w:b/>
          <w:color w:val="002060"/>
          <w:sz w:val="24"/>
        </w:rPr>
      </w:pPr>
      <w:r w:rsidRPr="007B610F">
        <w:rPr>
          <w:rFonts w:ascii="Arial" w:eastAsia="Roboto" w:hAnsi="Arial" w:cs="Arial"/>
          <w:b/>
          <w:color w:val="002060"/>
          <w:sz w:val="24"/>
        </w:rPr>
        <w:t>Guion instruccional para el desarrollo del diplomado</w:t>
      </w:r>
    </w:p>
    <w:p w14:paraId="77FF731F" w14:textId="77777777" w:rsidR="00674990" w:rsidRPr="00804BBC" w:rsidRDefault="00674990" w:rsidP="00674990">
      <w:pPr>
        <w:jc w:val="both"/>
        <w:rPr>
          <w:rFonts w:ascii="Arial" w:hAnsi="Arial" w:cs="Arial"/>
        </w:rPr>
      </w:pPr>
    </w:p>
    <w:tbl>
      <w:tblPr>
        <w:tblStyle w:val="Tablaconcuadrcula5oscura-nfasis11"/>
        <w:tblW w:w="104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8462"/>
      </w:tblGrid>
      <w:tr w:rsidR="00674990" w:rsidRPr="007B610F" w14:paraId="1B857386" w14:textId="77777777" w:rsidTr="007B610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5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2F5496" w:themeFill="accent1" w:themeFillShade="BF"/>
          </w:tcPr>
          <w:p w14:paraId="7DD97382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08AA8201" w14:textId="5B3AE7BF" w:rsidR="00674990" w:rsidRPr="007B610F" w:rsidRDefault="00674990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Nombre de</w:t>
            </w:r>
            <w:r w:rsidR="00AA3837" w:rsidRPr="007B610F">
              <w:rPr>
                <w:rFonts w:ascii="Arial" w:hAnsi="Arial" w:cs="Arial"/>
              </w:rPr>
              <w:t>l diplomado</w:t>
            </w:r>
          </w:p>
          <w:p w14:paraId="1DF0681F" w14:textId="30F3810C" w:rsidR="00996202" w:rsidRPr="007B610F" w:rsidRDefault="00996202" w:rsidP="00996202">
            <w:pPr>
              <w:spacing w:after="160" w:line="259" w:lineRule="auto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</w:p>
        </w:tc>
        <w:tc>
          <w:tcPr>
            <w:tcW w:w="8462" w:type="dxa"/>
            <w:tcBorders>
              <w:top w:val="none" w:sz="0" w:space="0" w:color="auto"/>
              <w:left w:val="none" w:sz="0" w:space="0" w:color="auto"/>
              <w:right w:val="none" w:sz="0" w:space="0" w:color="auto"/>
            </w:tcBorders>
            <w:shd w:val="clear" w:color="auto" w:fill="auto"/>
            <w:vAlign w:val="center"/>
          </w:tcPr>
          <w:p w14:paraId="2AD72A7B" w14:textId="23154FFE" w:rsidR="00CD568C" w:rsidRPr="007B610F" w:rsidRDefault="00626230" w:rsidP="00CD568C">
            <w:pPr>
              <w:spacing w:after="160" w:line="259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800000"/>
                <w:lang w:val="es-ES_tradnl" w:eastAsia="es-MX"/>
              </w:rPr>
            </w:pPr>
            <w:r>
              <w:rPr>
                <w:rFonts w:ascii="Arial" w:eastAsia="Roboto" w:hAnsi="Arial" w:cs="Arial"/>
                <w:color w:val="800000"/>
                <w:lang w:val="es-ES_tradnl" w:eastAsia="es-MX"/>
              </w:rPr>
              <w:t xml:space="preserve">TANATOPRAXIA Y EMBALSAMAMIENTO </w:t>
            </w:r>
          </w:p>
        </w:tc>
      </w:tr>
    </w:tbl>
    <w:tbl>
      <w:tblPr>
        <w:tblStyle w:val="Tablaconcuadrcula5oscura-nfasis51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0"/>
        <w:gridCol w:w="8505"/>
      </w:tblGrid>
      <w:tr w:rsidR="00665E91" w:rsidRPr="007B610F" w14:paraId="79DAB0DE" w14:textId="77777777" w:rsidTr="28C1904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6CAECA0E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520E1A53" w14:textId="357BE28B" w:rsidR="00665E91" w:rsidRPr="007B610F" w:rsidRDefault="00665E91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Nombre d</w:t>
            </w:r>
            <w:r w:rsidR="0077242C" w:rsidRPr="007B610F">
              <w:rPr>
                <w:rFonts w:ascii="Arial" w:hAnsi="Arial" w:cs="Arial"/>
              </w:rPr>
              <w:t>e la unidad</w:t>
            </w:r>
          </w:p>
          <w:p w14:paraId="1593DA4C" w14:textId="77777777" w:rsidR="00665E91" w:rsidRPr="007B610F" w:rsidRDefault="00665E91" w:rsidP="00DC55B9">
            <w:pPr>
              <w:ind w:left="70"/>
              <w:jc w:val="both"/>
              <w:rPr>
                <w:rFonts w:ascii="Arial" w:eastAsia="Roboto" w:hAnsi="Arial" w:cs="Arial"/>
                <w:b w:val="0"/>
                <w:bCs w:val="0"/>
                <w:i/>
                <w:color w:val="808080"/>
              </w:rPr>
            </w:pPr>
          </w:p>
        </w:tc>
        <w:tc>
          <w:tcPr>
            <w:tcW w:w="85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374D9F5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7A1A3A48" w14:textId="77777777" w:rsidR="007B610F" w:rsidRDefault="007B610F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bCs w:val="0"/>
                <w:color w:val="FF0000"/>
                <w:u w:val="single"/>
              </w:rPr>
            </w:pPr>
          </w:p>
          <w:p w14:paraId="08CEFC78" w14:textId="66CEACA4" w:rsidR="00DC55B9" w:rsidRPr="007B610F" w:rsidRDefault="00D36D5E" w:rsidP="0001327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 w:val="0"/>
                <w:color w:val="FF0000"/>
                <w:u w:val="single"/>
              </w:rPr>
            </w:pPr>
            <w:r>
              <w:rPr>
                <w:rFonts w:ascii="Arial" w:eastAsia="Roboto" w:hAnsi="Arial" w:cs="Arial"/>
                <w:color w:val="FF0000"/>
                <w:u w:val="single"/>
              </w:rPr>
              <w:t>SESI</w:t>
            </w:r>
            <w:r w:rsidR="00D60A00">
              <w:rPr>
                <w:rFonts w:ascii="Arial" w:eastAsia="Roboto" w:hAnsi="Arial" w:cs="Arial"/>
                <w:color w:val="FF0000"/>
                <w:u w:val="single"/>
              </w:rPr>
              <w:t xml:space="preserve">ON </w:t>
            </w:r>
            <w:r w:rsidR="00172F12">
              <w:rPr>
                <w:rFonts w:ascii="Arial" w:eastAsia="Roboto" w:hAnsi="Arial" w:cs="Arial"/>
                <w:color w:val="FF0000"/>
                <w:u w:val="single"/>
              </w:rPr>
              <w:t xml:space="preserve">4 </w:t>
            </w:r>
            <w:r w:rsidR="00172F12" w:rsidRPr="00172F12">
              <w:rPr>
                <w:rFonts w:ascii="Arial" w:eastAsia="Roboto" w:hAnsi="Arial" w:cs="Arial"/>
                <w:color w:val="FF0000"/>
                <w:u w:val="single"/>
              </w:rPr>
              <w:t>RESTAURACIÓN CADAVÉRICA Y ESTÉTICA MORTUORIA</w:t>
            </w:r>
          </w:p>
          <w:p w14:paraId="5D6B564D" w14:textId="09220D70" w:rsidR="00665E91" w:rsidRPr="007B610F" w:rsidRDefault="00665E91" w:rsidP="00D969FA">
            <w:pPr>
              <w:ind w:left="2127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</w:rPr>
            </w:pPr>
          </w:p>
        </w:tc>
      </w:tr>
      <w:tr w:rsidR="00AC4EB9" w:rsidRPr="007B610F" w14:paraId="10860FB9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470A5A57" w14:textId="505DDC71" w:rsidR="00A406D4" w:rsidRDefault="00A406D4" w:rsidP="00CC650B">
            <w:pPr>
              <w:spacing w:after="160" w:line="259" w:lineRule="auto"/>
              <w:rPr>
                <w:rFonts w:ascii="Arial" w:hAnsi="Arial" w:cs="Arial"/>
                <w:bCs w:val="0"/>
              </w:rPr>
            </w:pPr>
          </w:p>
          <w:p w14:paraId="4A9AF37D" w14:textId="77777777" w:rsidR="007B610F" w:rsidRP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</w:rPr>
            </w:pPr>
          </w:p>
          <w:p w14:paraId="55C0403D" w14:textId="77777777" w:rsidR="00591A50" w:rsidRPr="007B610F" w:rsidRDefault="009E2580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</w:rPr>
            </w:pPr>
            <w:r w:rsidRPr="007B610F">
              <w:rPr>
                <w:rFonts w:ascii="Arial" w:hAnsi="Arial" w:cs="Arial"/>
              </w:rPr>
              <w:t>Introducción del Bloque</w:t>
            </w:r>
          </w:p>
        </w:tc>
        <w:tc>
          <w:tcPr>
            <w:tcW w:w="8505" w:type="dxa"/>
            <w:shd w:val="clear" w:color="auto" w:fill="auto"/>
          </w:tcPr>
          <w:p w14:paraId="7FB111F1" w14:textId="77777777" w:rsidR="00A406D4" w:rsidRPr="007B610F" w:rsidRDefault="00A406D4" w:rsidP="0068580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u w:val="single"/>
                <w:lang w:val="es-ES_tradnl" w:eastAsia="es-MX"/>
              </w:rPr>
            </w:pPr>
          </w:p>
          <w:p w14:paraId="7E53106D" w14:textId="7B8C066E" w:rsidR="00AA3837" w:rsidRPr="007B610F" w:rsidRDefault="007B610F" w:rsidP="007B610F">
            <w:pPr>
              <w:ind w:left="7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</w:pPr>
            <w:r w:rsidRPr="007B610F">
              <w:rPr>
                <w:rFonts w:ascii="Segoe UI Emoji" w:eastAsia="Roboto" w:hAnsi="Segoe UI Emoji" w:cs="Segoe UI Emoji"/>
                <w:b/>
                <w:color w:val="FF0000"/>
                <w:u w:val="single"/>
                <w:lang w:val="es-ES_tradnl" w:eastAsia="es-MX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color w:val="FF0000"/>
                <w:u w:val="single"/>
                <w:lang w:val="es-ES_tradnl" w:eastAsia="es-MX"/>
              </w:rPr>
              <w:t xml:space="preserve"> Instrucción para el docente:</w:t>
            </w:r>
          </w:p>
          <w:p w14:paraId="45DFB52D" w14:textId="77777777" w:rsidR="007B610F" w:rsidRPr="007B610F" w:rsidRDefault="007B610F" w:rsidP="00AA3837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color w:val="FF0000"/>
                <w:lang w:val="es-ES_tradnl" w:eastAsia="es-MX"/>
              </w:rPr>
            </w:pPr>
          </w:p>
          <w:p w14:paraId="67A20772" w14:textId="77777777" w:rsidR="00172F12" w:rsidRDefault="28C19046" w:rsidP="28C19046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eastAsia="es-MX"/>
              </w:rPr>
            </w:pPr>
            <w:r w:rsidRPr="28C19046">
              <w:rPr>
                <w:rFonts w:ascii="Arial" w:eastAsia="Roboto" w:hAnsi="Arial" w:cs="Arial"/>
                <w:lang w:eastAsia="es-MX"/>
              </w:rPr>
              <w:t>En esta sesión exploraremos</w:t>
            </w:r>
            <w:r w:rsidR="00172F12">
              <w:rPr>
                <w:rFonts w:ascii="Arial" w:eastAsia="Roboto" w:hAnsi="Arial" w:cs="Arial"/>
                <w:lang w:eastAsia="es-MX"/>
              </w:rPr>
              <w:t xml:space="preserve"> </w:t>
            </w:r>
            <w:proofErr w:type="gramStart"/>
            <w:r w:rsidR="00172F12">
              <w:rPr>
                <w:rFonts w:ascii="Arial" w:eastAsia="Roboto" w:hAnsi="Arial" w:cs="Arial"/>
                <w:lang w:eastAsia="es-MX"/>
              </w:rPr>
              <w:t xml:space="preserve">la </w:t>
            </w:r>
            <w:r w:rsidRPr="28C19046">
              <w:rPr>
                <w:rFonts w:ascii="Arial" w:eastAsia="Roboto" w:hAnsi="Arial" w:cs="Arial"/>
                <w:lang w:eastAsia="es-MX"/>
              </w:rPr>
              <w:t xml:space="preserve"> </w:t>
            </w:r>
            <w:r w:rsidR="00172F12" w:rsidRPr="00172F12">
              <w:rPr>
                <w:rFonts w:ascii="Arial" w:eastAsia="Roboto" w:hAnsi="Arial" w:cs="Arial"/>
                <w:b/>
                <w:bCs/>
                <w:lang w:eastAsia="es-MX"/>
              </w:rPr>
              <w:t>restauración</w:t>
            </w:r>
            <w:proofErr w:type="gramEnd"/>
            <w:r w:rsidR="00172F12" w:rsidRPr="00172F12">
              <w:rPr>
                <w:rFonts w:ascii="Arial" w:eastAsia="Roboto" w:hAnsi="Arial" w:cs="Arial"/>
                <w:b/>
                <w:bCs/>
                <w:lang w:eastAsia="es-MX"/>
              </w:rPr>
              <w:t xml:space="preserve"> cadavérica</w:t>
            </w:r>
            <w:r w:rsidR="00172F12" w:rsidRPr="00172F12">
              <w:rPr>
                <w:rFonts w:ascii="Arial" w:eastAsia="Roboto" w:hAnsi="Arial" w:cs="Arial"/>
                <w:lang w:eastAsia="es-MX"/>
              </w:rPr>
              <w:t xml:space="preserve"> y la </w:t>
            </w:r>
            <w:r w:rsidR="00172F12" w:rsidRPr="00172F12">
              <w:rPr>
                <w:rFonts w:ascii="Arial" w:eastAsia="Roboto" w:hAnsi="Arial" w:cs="Arial"/>
                <w:b/>
                <w:bCs/>
                <w:lang w:eastAsia="es-MX"/>
              </w:rPr>
              <w:t xml:space="preserve">estética </w:t>
            </w:r>
            <w:proofErr w:type="gramStart"/>
            <w:r w:rsidR="00172F12" w:rsidRPr="00172F12">
              <w:rPr>
                <w:rFonts w:ascii="Arial" w:eastAsia="Roboto" w:hAnsi="Arial" w:cs="Arial"/>
                <w:b/>
                <w:bCs/>
                <w:lang w:eastAsia="es-MX"/>
              </w:rPr>
              <w:t>mortuoria</w:t>
            </w:r>
            <w:r w:rsidRPr="28C19046">
              <w:rPr>
                <w:rFonts w:ascii="Arial" w:eastAsia="Roboto" w:hAnsi="Arial" w:cs="Arial"/>
                <w:lang w:eastAsia="es-MX"/>
              </w:rPr>
              <w:t xml:space="preserve"> .</w:t>
            </w:r>
            <w:proofErr w:type="gramEnd"/>
          </w:p>
          <w:p w14:paraId="6EE40D80" w14:textId="14F03051" w:rsidR="001A0675" w:rsidRPr="00B34B6F" w:rsidRDefault="00172F12" w:rsidP="28C19046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lang w:eastAsia="es-MX"/>
              </w:rPr>
            </w:pPr>
            <w:r w:rsidRPr="00172F12">
              <w:rPr>
                <w:rFonts w:ascii="Arial" w:eastAsia="Roboto" w:hAnsi="Arial" w:cs="Arial"/>
                <w:lang w:eastAsia="es-MX"/>
              </w:rPr>
              <w:t>constituyen un área especializada de la tanatopraxia que combina conocimientos técnicos, habilidades artísticas y un profundo respeto por la dignidad humana.</w:t>
            </w:r>
            <w:r w:rsidR="28C19046" w:rsidRPr="28C19046">
              <w:rPr>
                <w:rFonts w:ascii="Arial" w:eastAsia="Roboto" w:hAnsi="Arial" w:cs="Arial"/>
                <w:lang w:eastAsia="es-MX"/>
              </w:rPr>
              <w:t xml:space="preserve"> conocerás </w:t>
            </w:r>
            <w:r>
              <w:rPr>
                <w:rFonts w:ascii="Arial" w:eastAsia="Roboto" w:hAnsi="Arial" w:cs="Arial"/>
                <w:lang w:eastAsia="es-MX"/>
              </w:rPr>
              <w:t xml:space="preserve">algunas de las técnicas de restauración </w:t>
            </w:r>
            <w:proofErr w:type="gramStart"/>
            <w:r>
              <w:rPr>
                <w:rFonts w:ascii="Arial" w:eastAsia="Roboto" w:hAnsi="Arial" w:cs="Arial"/>
                <w:lang w:eastAsia="es-MX"/>
              </w:rPr>
              <w:t>cadavérica ,</w:t>
            </w:r>
            <w:proofErr w:type="gramEnd"/>
            <w:r>
              <w:rPr>
                <w:rFonts w:ascii="Arial" w:eastAsia="Roboto" w:hAnsi="Arial" w:cs="Arial"/>
                <w:lang w:eastAsia="es-MX"/>
              </w:rPr>
              <w:t xml:space="preserve"> así como la cosmetología post mortem</w:t>
            </w:r>
            <w:r w:rsidR="28C19046" w:rsidRPr="28C19046">
              <w:rPr>
                <w:rFonts w:ascii="Arial" w:eastAsia="Roboto" w:hAnsi="Arial" w:cs="Arial"/>
                <w:lang w:eastAsia="es-MX"/>
              </w:rPr>
              <w:t>.</w:t>
            </w:r>
          </w:p>
          <w:p w14:paraId="3DE6E90D" w14:textId="77777777" w:rsidR="001A0675" w:rsidRPr="00B34B6F" w:rsidRDefault="001A0675" w:rsidP="001A0675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Cs/>
                <w:lang w:val="es-ES_tradnl" w:eastAsia="es-MX"/>
              </w:rPr>
            </w:pPr>
          </w:p>
          <w:p w14:paraId="166735C2" w14:textId="24DE1139" w:rsidR="007B610F" w:rsidRPr="001A0675" w:rsidRDefault="28C19046" w:rsidP="00172F12">
            <w:pPr>
              <w:ind w:left="7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ES_tradnl"/>
              </w:rPr>
            </w:pPr>
            <w:r w:rsidRPr="28C19046">
              <w:rPr>
                <w:rFonts w:ascii="Arial" w:eastAsia="Roboto" w:hAnsi="Arial" w:cs="Arial"/>
                <w:lang w:eastAsia="es-MX"/>
              </w:rPr>
              <w:t xml:space="preserve">Este conocimiento no solo es esencial para tu desempeño en clase, sino que también fortalecerá tu práctica profesional en el área </w:t>
            </w:r>
            <w:proofErr w:type="gramStart"/>
            <w:r w:rsidRPr="28C19046">
              <w:rPr>
                <w:rFonts w:ascii="Arial" w:eastAsia="Roboto" w:hAnsi="Arial" w:cs="Arial"/>
                <w:lang w:eastAsia="es-MX"/>
              </w:rPr>
              <w:t xml:space="preserve">funeraria </w:t>
            </w:r>
            <w:r w:rsidR="00172F12">
              <w:rPr>
                <w:rFonts w:ascii="Arial" w:eastAsia="Roboto" w:hAnsi="Arial" w:cs="Arial"/>
                <w:lang w:eastAsia="es-MX"/>
              </w:rPr>
              <w:t>.</w:t>
            </w:r>
            <w:proofErr w:type="gramEnd"/>
            <w:r w:rsidR="00172F12">
              <w:rPr>
                <w:rFonts w:ascii="Arial" w:eastAsia="Roboto" w:hAnsi="Arial" w:cs="Arial"/>
                <w:lang w:eastAsia="es-MX"/>
              </w:rPr>
              <w:t xml:space="preserve"> realizar procedimientos de restauración y de cosmetología mortuoria permite presentar al difunto de una manera digna.</w:t>
            </w:r>
          </w:p>
        </w:tc>
      </w:tr>
      <w:tr w:rsidR="00AC4EB9" w:rsidRPr="007B610F" w14:paraId="2E3C2FDF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6DE57241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1AEB4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FF693F0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614349B7" w14:textId="16C007C3" w:rsidR="009E2580" w:rsidRPr="007B610F" w:rsidRDefault="001957DD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Objetivo de</w:t>
            </w:r>
            <w:r w:rsidR="00AA3837" w:rsidRPr="007B610F">
              <w:rPr>
                <w:rFonts w:ascii="Arial" w:hAnsi="Arial" w:cs="Arial"/>
              </w:rPr>
              <w:t xml:space="preserve"> la sesión</w:t>
            </w:r>
          </w:p>
        </w:tc>
        <w:tc>
          <w:tcPr>
            <w:tcW w:w="8505" w:type="dxa"/>
            <w:shd w:val="clear" w:color="auto" w:fill="auto"/>
          </w:tcPr>
          <w:p w14:paraId="454C49E5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</w:p>
          <w:p w14:paraId="0B087FAB" w14:textId="0B75E7DA" w:rsidR="00AA3837" w:rsidRPr="007B610F" w:rsidRDefault="007B610F" w:rsidP="007B610F">
            <w:pPr>
              <w:pStyle w:val="Standard"/>
              <w:keepNext/>
              <w:keepLines/>
              <w:jc w:val="center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</w:pPr>
            <w:r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*</w:t>
            </w:r>
            <w:r w:rsidR="00AA3837" w:rsidRPr="007B610F">
              <w:rPr>
                <w:rFonts w:ascii="Arial" w:eastAsia="Roboto" w:hAnsi="Arial" w:cs="Arial"/>
                <w:b/>
                <w:bCs/>
                <w:iCs/>
                <w:color w:val="C00000"/>
                <w:sz w:val="22"/>
                <w:szCs w:val="22"/>
                <w:u w:val="single"/>
                <w:shd w:val="clear" w:color="auto" w:fill="FFFFFF"/>
              </w:rPr>
              <w:t>Instrucción para el docente</w:t>
            </w:r>
          </w:p>
          <w:p w14:paraId="72DCDAA9" w14:textId="77777777" w:rsidR="007B610F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z w:val="22"/>
                <w:szCs w:val="22"/>
                <w:shd w:val="clear" w:color="auto" w:fill="FFFFFF"/>
              </w:rPr>
            </w:pPr>
          </w:p>
          <w:p w14:paraId="7CBA6C31" w14:textId="279A117C" w:rsidR="00172F12" w:rsidRPr="00172F12" w:rsidRDefault="00172F12" w:rsidP="00172F12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</w:pP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</w:t>
            </w: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Aplicar las </w:t>
            </w: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</w:rPr>
              <w:t>Técnicas de reconstrucción anatómica</w:t>
            </w: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</w:rPr>
              <w:t xml:space="preserve"> que permita </w:t>
            </w: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Restituir la </w:t>
            </w:r>
            <w:r w:rsidRPr="00172F12">
              <w:rPr>
                <w:rFonts w:ascii="Arial" w:eastAsia="Roboto" w:hAnsi="Arial" w:cs="Arial"/>
                <w:b/>
                <w:bCs/>
                <w:iCs/>
                <w:color w:val="000000" w:themeColor="text1"/>
                <w:shd w:val="clear" w:color="auto" w:fill="FFFFFF"/>
                <w:lang w:val="es-MX"/>
              </w:rPr>
              <w:t>integridad anatómica</w:t>
            </w: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 xml:space="preserve"> del cadáver</w:t>
            </w:r>
            <w:r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, lo que permite m</w:t>
            </w:r>
            <w:r w:rsidRPr="00172F12">
              <w:rPr>
                <w:rFonts w:ascii="Arial" w:eastAsia="Roboto" w:hAnsi="Arial" w:cs="Arial"/>
                <w:iCs/>
                <w:color w:val="000000" w:themeColor="text1"/>
                <w:shd w:val="clear" w:color="auto" w:fill="FFFFFF"/>
                <w:lang w:val="es-MX"/>
              </w:rPr>
              <w:t>inimizar el impacto visual de lesiones traumáticas, patologías o cambios post mortem.</w:t>
            </w:r>
          </w:p>
          <w:p w14:paraId="6D3F3E0B" w14:textId="28D94AC6" w:rsidR="007B610F" w:rsidRPr="00172F12" w:rsidRDefault="007B610F" w:rsidP="00AA3837">
            <w:pPr>
              <w:pStyle w:val="Standard"/>
              <w:keepNext/>
              <w:keepLines/>
              <w:jc w:val="both"/>
              <w:outlineLvl w:val="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sz w:val="22"/>
                <w:szCs w:val="22"/>
                <w:shd w:val="clear" w:color="auto" w:fill="FFFFFF"/>
                <w:lang w:val="es-MX"/>
              </w:rPr>
            </w:pPr>
          </w:p>
        </w:tc>
      </w:tr>
      <w:tr w:rsidR="00AC4EB9" w:rsidRPr="007B610F" w14:paraId="2762821E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F00AB4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312EADC9" w14:textId="77777777" w:rsidR="007B610F" w:rsidRDefault="007B610F" w:rsidP="007B610F">
            <w:pPr>
              <w:spacing w:after="160" w:line="259" w:lineRule="auto"/>
              <w:jc w:val="center"/>
              <w:rPr>
                <w:rFonts w:ascii="Arial" w:hAnsi="Arial" w:cs="Arial"/>
                <w:b w:val="0"/>
                <w:bCs w:val="0"/>
              </w:rPr>
            </w:pPr>
          </w:p>
          <w:p w14:paraId="78013840" w14:textId="52D785A3" w:rsidR="009E2580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Lecturas y recursos a revisar previo a la sesión</w:t>
            </w:r>
          </w:p>
        </w:tc>
        <w:tc>
          <w:tcPr>
            <w:tcW w:w="8505" w:type="dxa"/>
            <w:shd w:val="clear" w:color="auto" w:fill="auto"/>
          </w:tcPr>
          <w:p w14:paraId="5F5997C8" w14:textId="48D8B93C" w:rsidR="00251A67" w:rsidRPr="007B610F" w:rsidRDefault="00B768D9" w:rsidP="005159DC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kern w:val="3"/>
                <w:shd w:val="clear" w:color="auto" w:fill="FFFFFF"/>
                <w:lang w:eastAsia="es-MX"/>
              </w:rPr>
            </w:pPr>
            <w:r w:rsidRPr="007B610F">
              <w:rPr>
                <w:rFonts w:ascii="Arial" w:eastAsia="Roboto" w:hAnsi="Arial" w:cs="Arial"/>
                <w:i/>
                <w:color w:val="0070C0"/>
                <w:kern w:val="3"/>
                <w:shd w:val="clear" w:color="auto" w:fill="FFFFFF"/>
                <w:lang w:eastAsia="es-MX"/>
              </w:rPr>
              <w:t xml:space="preserve">. </w:t>
            </w:r>
          </w:p>
          <w:p w14:paraId="6E0B9EA4" w14:textId="66CDBD40" w:rsidR="00AA3837" w:rsidRDefault="007B610F" w:rsidP="007B610F">
            <w:pPr>
              <w:pStyle w:val="Sinespaciad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docente:</w:t>
            </w:r>
          </w:p>
          <w:p w14:paraId="79864504" w14:textId="77777777" w:rsidR="007B610F" w:rsidRPr="007B610F" w:rsidRDefault="007B610F" w:rsidP="00AA3837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351D51C9" w14:textId="77777777" w:rsidR="00C44C5D" w:rsidRPr="00C44C5D" w:rsidRDefault="00C44C5D" w:rsidP="00C44C5D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C44C5D">
              <w:rPr>
                <w:rFonts w:ascii="Arial" w:hAnsi="Arial" w:cs="Arial"/>
                <w:lang w:val="en-US"/>
              </w:rPr>
              <w:t xml:space="preserve">Mayer, R. G. (2012). </w:t>
            </w:r>
            <w:r w:rsidRPr="00C44C5D">
              <w:rPr>
                <w:rFonts w:ascii="Arial" w:hAnsi="Arial" w:cs="Arial"/>
                <w:i/>
                <w:iCs/>
                <w:lang w:val="en-US"/>
              </w:rPr>
              <w:t>Embalming: History, Theory, and Practice</w:t>
            </w:r>
            <w:r w:rsidRPr="00C44C5D">
              <w:rPr>
                <w:rFonts w:ascii="Arial" w:hAnsi="Arial" w:cs="Arial"/>
                <w:lang w:val="en-US"/>
              </w:rPr>
              <w:t xml:space="preserve"> (5th ed.). </w:t>
            </w:r>
            <w:r w:rsidRPr="00C44C5D">
              <w:rPr>
                <w:rFonts w:ascii="Arial" w:hAnsi="Arial" w:cs="Arial"/>
                <w:lang w:val="es-MX"/>
              </w:rPr>
              <w:t>McGraw-Hill.</w:t>
            </w:r>
          </w:p>
          <w:p w14:paraId="40D76A48" w14:textId="77777777" w:rsidR="00C44C5D" w:rsidRDefault="00C44C5D" w:rsidP="00C44C5D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C44C5D">
              <w:rPr>
                <w:rFonts w:ascii="Arial" w:hAnsi="Arial" w:cs="Arial"/>
                <w:lang w:val="es-MX"/>
              </w:rPr>
              <w:t>Capítulos sobre restauración, suturas y cosmetología mortuoria.</w:t>
            </w:r>
          </w:p>
          <w:p w14:paraId="6F47F24D" w14:textId="77777777" w:rsidR="00C44C5D" w:rsidRPr="00C44C5D" w:rsidRDefault="00C44C5D" w:rsidP="00C44C5D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C44C5D">
              <w:rPr>
                <w:rFonts w:ascii="Arial" w:hAnsi="Arial" w:cs="Arial"/>
                <w:lang w:val="en-US"/>
              </w:rPr>
              <w:t xml:space="preserve">Johnson, D., &amp; Johnson, D. (2019). </w:t>
            </w:r>
            <w:r w:rsidRPr="00C44C5D">
              <w:rPr>
                <w:rFonts w:ascii="Arial" w:hAnsi="Arial" w:cs="Arial"/>
                <w:i/>
                <w:iCs/>
                <w:lang w:val="en-US"/>
              </w:rPr>
              <w:t>Restorative Art and Science</w:t>
            </w:r>
            <w:r w:rsidRPr="00C44C5D">
              <w:rPr>
                <w:rFonts w:ascii="Arial" w:hAnsi="Arial" w:cs="Arial"/>
                <w:lang w:val="en-US"/>
              </w:rPr>
              <w:t xml:space="preserve">. </w:t>
            </w:r>
            <w:proofErr w:type="spellStart"/>
            <w:r w:rsidRPr="00C44C5D">
              <w:rPr>
                <w:rFonts w:ascii="Arial" w:hAnsi="Arial" w:cs="Arial"/>
                <w:lang w:val="es-MX"/>
              </w:rPr>
              <w:t>Mortuary</w:t>
            </w:r>
            <w:proofErr w:type="spellEnd"/>
            <w:r w:rsidRPr="00C44C5D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C44C5D">
              <w:rPr>
                <w:rFonts w:ascii="Arial" w:hAnsi="Arial" w:cs="Arial"/>
                <w:lang w:val="es-MX"/>
              </w:rPr>
              <w:t>Science</w:t>
            </w:r>
            <w:proofErr w:type="spellEnd"/>
            <w:r w:rsidRPr="00C44C5D">
              <w:rPr>
                <w:rFonts w:ascii="Arial" w:hAnsi="Arial" w:cs="Arial"/>
                <w:lang w:val="es-MX"/>
              </w:rPr>
              <w:t xml:space="preserve"> </w:t>
            </w:r>
            <w:proofErr w:type="spellStart"/>
            <w:r w:rsidRPr="00C44C5D">
              <w:rPr>
                <w:rFonts w:ascii="Arial" w:hAnsi="Arial" w:cs="Arial"/>
                <w:lang w:val="es-MX"/>
              </w:rPr>
              <w:t>Publications</w:t>
            </w:r>
            <w:proofErr w:type="spellEnd"/>
            <w:r w:rsidRPr="00C44C5D">
              <w:rPr>
                <w:rFonts w:ascii="Arial" w:hAnsi="Arial" w:cs="Arial"/>
                <w:lang w:val="es-MX"/>
              </w:rPr>
              <w:t>.</w:t>
            </w:r>
          </w:p>
          <w:p w14:paraId="36277693" w14:textId="1D8BA167" w:rsidR="00C44C5D" w:rsidRDefault="00C44C5D" w:rsidP="00C44C5D">
            <w:pPr>
              <w:pStyle w:val="Prrafodelista"/>
              <w:numPr>
                <w:ilvl w:val="0"/>
                <w:numId w:val="33"/>
              </w:num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C44C5D">
              <w:rPr>
                <w:rFonts w:ascii="Arial" w:hAnsi="Arial" w:cs="Arial"/>
                <w:lang w:val="es-MX"/>
              </w:rPr>
              <w:t>Técnicas avanzadas de reconstrucción facial y uso de materiales.</w:t>
            </w:r>
          </w:p>
          <w:p w14:paraId="3AD16FDC" w14:textId="40E1E774" w:rsidR="00C44C5D" w:rsidRDefault="00C44C5D" w:rsidP="00C44C5D">
            <w:pPr>
              <w:pStyle w:val="NormalWeb"/>
              <w:numPr>
                <w:ilvl w:val="0"/>
                <w:numId w:val="33"/>
              </w:numPr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Fernández, J. (2015). </w:t>
            </w:r>
            <w:r>
              <w:rPr>
                <w:rStyle w:val="nfasis"/>
              </w:rPr>
              <w:t xml:space="preserve">Tanatopraxia y </w:t>
            </w:r>
            <w:proofErr w:type="spellStart"/>
            <w:r>
              <w:rPr>
                <w:rStyle w:val="nfasis"/>
              </w:rPr>
              <w:t>Tanatoestética</w:t>
            </w:r>
            <w:proofErr w:type="spellEnd"/>
            <w:r>
              <w:t>. Editorial Síntesis.</w:t>
            </w:r>
          </w:p>
          <w:p w14:paraId="6F648D3F" w14:textId="180AC16E" w:rsidR="00C44C5D" w:rsidRDefault="00C44C5D" w:rsidP="00C44C5D">
            <w:pPr>
              <w:pStyle w:val="NormalWeb"/>
              <w:spacing w:before="0" w:beforeAutospacing="0" w:after="0" w:afterAutospacing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       </w:t>
            </w:r>
            <w:r>
              <w:t>Guía práctica de restauración y maquillaje mortuorio en el ámbito hispano.</w:t>
            </w:r>
          </w:p>
          <w:p w14:paraId="611E51EE" w14:textId="77777777" w:rsidR="00C44C5D" w:rsidRPr="00C44C5D" w:rsidRDefault="00C44C5D" w:rsidP="00C44C5D">
            <w:pPr>
              <w:ind w:left="360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2A5ED744" w14:textId="77777777" w:rsidR="00C44C5D" w:rsidRPr="00C44C5D" w:rsidRDefault="00C44C5D" w:rsidP="00C44C5D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43D5E8C3" w14:textId="77777777" w:rsidR="00477BAA" w:rsidRPr="00C44C5D" w:rsidRDefault="00477BAA" w:rsidP="00477BAA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66C4CFBD" w14:textId="3ACA48E6" w:rsidR="00275284" w:rsidRPr="007B610F" w:rsidRDefault="00275284" w:rsidP="00BE349E">
            <w:pPr>
              <w:pStyle w:val="Sinespaciad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8D30E3" w:rsidRPr="007B610F" w14:paraId="18596426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6FEB2E4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901ACF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416A2F22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926876D" w14:textId="78612234" w:rsidR="008D30E3" w:rsidRPr="007B610F" w:rsidRDefault="00AA3837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Videos temáticos</w:t>
            </w:r>
          </w:p>
        </w:tc>
        <w:tc>
          <w:tcPr>
            <w:tcW w:w="8505" w:type="dxa"/>
            <w:shd w:val="clear" w:color="auto" w:fill="auto"/>
          </w:tcPr>
          <w:p w14:paraId="5800B63C" w14:textId="77777777" w:rsidR="00C44C5D" w:rsidRPr="00C44C5D" w:rsidRDefault="00C44C5D" w:rsidP="00C44C5D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s-MX"/>
              </w:rPr>
            </w:pPr>
            <w:r w:rsidRPr="00C44C5D">
              <w:rPr>
                <w:rFonts w:ascii="Arial" w:hAnsi="Arial" w:cs="Arial"/>
                <w:b/>
                <w:bCs/>
                <w:lang w:val="es-MX"/>
              </w:rPr>
              <w:t>Así Es El Desconocido Trabajo De Maquillar Muertos (Un Trabajo Extraño Y Difícil) - Testigo Directo</w:t>
            </w:r>
          </w:p>
          <w:p w14:paraId="421302EF" w14:textId="3646DFB3" w:rsidR="002D3FDA" w:rsidRDefault="00673455" w:rsidP="00673455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EF303A">
              <w:rPr>
                <w:rFonts w:ascii="Arial" w:hAnsi="Arial" w:cs="Arial"/>
              </w:rPr>
              <w:t>[Video]. YouTube.</w:t>
            </w:r>
          </w:p>
          <w:p w14:paraId="5E8841DC" w14:textId="77777777" w:rsidR="00C44C5D" w:rsidRDefault="00C44C5D" w:rsidP="00C44C5D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7C7EECD6" w14:textId="351BBB0C" w:rsidR="00673455" w:rsidRDefault="00673455" w:rsidP="002D3FD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EF303A">
              <w:rPr>
                <w:rFonts w:ascii="Arial" w:hAnsi="Arial" w:cs="Arial"/>
              </w:rPr>
              <w:t xml:space="preserve"> </w:t>
            </w:r>
            <w:hyperlink r:id="rId7" w:history="1">
              <w:r w:rsidR="00C44C5D" w:rsidRPr="00020054">
                <w:rPr>
                  <w:rStyle w:val="Hipervnculo"/>
                </w:rPr>
                <w:t>https://youtu.be/ArIFv2VTRe0?si=dQizTvYYvzZ3qB6M</w:t>
              </w:r>
            </w:hyperlink>
          </w:p>
          <w:p w14:paraId="5A9C097D" w14:textId="495FACA2" w:rsidR="00C44C5D" w:rsidRDefault="00C44C5D" w:rsidP="002D3FD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este video nos ofrece un panorama general de la </w:t>
            </w:r>
            <w:proofErr w:type="spellStart"/>
            <w:r>
              <w:t>tanatoestetica</w:t>
            </w:r>
            <w:proofErr w:type="spellEnd"/>
            <w:r>
              <w:t xml:space="preserve"> </w:t>
            </w:r>
          </w:p>
          <w:p w14:paraId="179C22B7" w14:textId="77777777" w:rsidR="00C44C5D" w:rsidRDefault="00C44C5D" w:rsidP="002D3FDA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3571FB6" w14:textId="77777777" w:rsidR="00C44C5D" w:rsidRPr="00C44C5D" w:rsidRDefault="00C44C5D" w:rsidP="00C44C5D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lang w:val="en-US"/>
              </w:rPr>
            </w:pPr>
            <w:r w:rsidRPr="00C44C5D">
              <w:rPr>
                <w:rFonts w:ascii="Arial" w:hAnsi="Arial" w:cs="Arial"/>
                <w:b/>
                <w:bCs/>
                <w:lang w:val="en-US"/>
              </w:rPr>
              <w:t>Waxing PMFX</w:t>
            </w:r>
          </w:p>
          <w:p w14:paraId="26DE2C7B" w14:textId="165F2A43" w:rsidR="00552109" w:rsidRDefault="00C44C5D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hyperlink r:id="rId8" w:history="1">
              <w:r w:rsidRPr="00020054">
                <w:rPr>
                  <w:rStyle w:val="Hipervnculo"/>
                  <w:lang w:val="en-US"/>
                </w:rPr>
                <w:t>https://youtu.be/CYirx4rTN7o?si=g3yUGZ3d6rDhak52</w:t>
              </w:r>
            </w:hyperlink>
          </w:p>
          <w:p w14:paraId="20D18C99" w14:textId="77777777" w:rsidR="00C44C5D" w:rsidRPr="00C44C5D" w:rsidRDefault="00C44C5D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n-US"/>
              </w:rPr>
            </w:pPr>
          </w:p>
          <w:p w14:paraId="395A07B1" w14:textId="2EFED2AA" w:rsidR="00552109" w:rsidRDefault="00C44C5D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en este video tenemos un ejemplo </w:t>
            </w:r>
            <w:proofErr w:type="spellStart"/>
            <w:r>
              <w:rPr>
                <w:rFonts w:ascii="Arial" w:hAnsi="Arial" w:cs="Arial"/>
              </w:rPr>
              <w:t>practico</w:t>
            </w:r>
            <w:proofErr w:type="spellEnd"/>
            <w:r>
              <w:rPr>
                <w:rFonts w:ascii="Arial" w:hAnsi="Arial" w:cs="Arial"/>
              </w:rPr>
              <w:t xml:space="preserve"> de la aplicación de la cera mortuoria</w:t>
            </w:r>
          </w:p>
          <w:p w14:paraId="08F35052" w14:textId="77777777" w:rsidR="005F1B6E" w:rsidRDefault="005F1B6E" w:rsidP="00552109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21EE4227" w14:textId="77777777" w:rsidR="005F1B6E" w:rsidRDefault="005F1B6E" w:rsidP="005F1B6E">
            <w:pPr>
              <w:pStyle w:val="Prrafodelista"/>
              <w:numPr>
                <w:ilvl w:val="0"/>
                <w:numId w:val="32"/>
              </w:num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IMÁGENES COMPLEMENTARIAS </w:t>
            </w:r>
          </w:p>
          <w:p w14:paraId="5748A11B" w14:textId="226A153F" w:rsidR="005F1B6E" w:rsidRPr="005F1B6E" w:rsidRDefault="005F1B6E" w:rsidP="005F1B6E">
            <w:pPr>
              <w:pStyle w:val="Prrafodelista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EE0000"/>
              </w:rPr>
            </w:pPr>
            <w:r>
              <w:rPr>
                <w:rFonts w:ascii="Arial" w:hAnsi="Arial" w:cs="Arial"/>
                <w:color w:val="EE0000"/>
              </w:rPr>
              <w:t xml:space="preserve">(DICHO MATERIAL VISUAL NO PUEDE SER REPLICADO, NI COMPARTIDO HASTA EL MOMENTO DE LA </w:t>
            </w:r>
            <w:proofErr w:type="gramStart"/>
            <w:r>
              <w:rPr>
                <w:rFonts w:ascii="Arial" w:hAnsi="Arial" w:cs="Arial"/>
                <w:color w:val="EE0000"/>
              </w:rPr>
              <w:t>SESION ,</w:t>
            </w:r>
            <w:proofErr w:type="gramEnd"/>
            <w:r>
              <w:rPr>
                <w:rFonts w:ascii="Arial" w:hAnsi="Arial" w:cs="Arial"/>
                <w:color w:val="EE0000"/>
              </w:rPr>
              <w:t xml:space="preserve"> YA QUE FORMAN PARTE DE LOS CUERPOS TRABAJADOS EN CAMPO (RESPETANDO LAS LEYES EN MATERIA DE FOTOGRAFIAS, VIDEOS, ETC.</w:t>
            </w:r>
            <w:proofErr w:type="gramStart"/>
            <w:r>
              <w:rPr>
                <w:rFonts w:ascii="Arial" w:hAnsi="Arial" w:cs="Arial"/>
                <w:color w:val="EE0000"/>
              </w:rPr>
              <w:t>) )</w:t>
            </w:r>
            <w:proofErr w:type="gramEnd"/>
          </w:p>
        </w:tc>
      </w:tr>
      <w:tr w:rsidR="008D30E3" w:rsidRPr="007B610F" w14:paraId="61E9D620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B08CC85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05222A6" w14:textId="77777777" w:rsidR="007B610F" w:rsidRDefault="007B610F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863C964" w14:textId="2B9AE50E" w:rsidR="008D30E3" w:rsidRPr="007B610F" w:rsidRDefault="0077242C" w:rsidP="007B610F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Bibliografía complementaria</w:t>
            </w:r>
          </w:p>
        </w:tc>
        <w:tc>
          <w:tcPr>
            <w:tcW w:w="8505" w:type="dxa"/>
            <w:shd w:val="clear" w:color="auto" w:fill="auto"/>
          </w:tcPr>
          <w:p w14:paraId="6D9420FE" w14:textId="2CB26349" w:rsidR="00AA3837" w:rsidRPr="007B610F" w:rsidRDefault="00AA3837" w:rsidP="00AA3837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  <w:p w14:paraId="66C2AED3" w14:textId="09CA914B" w:rsidR="00AA3837" w:rsidRPr="007B610F" w:rsidRDefault="007B610F" w:rsidP="007B610F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bCs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bCs/>
                <w:color w:val="C00000"/>
                <w:u w:val="single"/>
              </w:rPr>
              <w:t>*</w:t>
            </w:r>
            <w:r w:rsidR="00AA3837" w:rsidRPr="007B610F">
              <w:rPr>
                <w:rFonts w:ascii="Arial" w:hAnsi="Arial" w:cs="Arial"/>
                <w:b/>
                <w:bCs/>
                <w:color w:val="C00000"/>
                <w:u w:val="single"/>
              </w:rPr>
              <w:t>Instrucción para el docente</w:t>
            </w:r>
          </w:p>
          <w:p w14:paraId="4FC118D4" w14:textId="3A83C77D" w:rsidR="003E0513" w:rsidRPr="003E0513" w:rsidRDefault="003E0513" w:rsidP="003E0513">
            <w:pPr>
              <w:pStyle w:val="Sinespaciado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3E0513">
              <w:rPr>
                <w:rFonts w:ascii="Arial" w:hAnsi="Arial" w:cs="Arial"/>
                <w:lang w:val="es-MX"/>
              </w:rPr>
              <w:t xml:space="preserve"> García, P., &amp; López, M. (2018). “Avances en restauración facial cadavérica en la tanatopraxia contemporánea”. </w:t>
            </w:r>
            <w:r w:rsidRPr="003E0513">
              <w:rPr>
                <w:rFonts w:ascii="Arial" w:hAnsi="Arial" w:cs="Arial"/>
                <w:i/>
                <w:iCs/>
                <w:lang w:val="es-MX"/>
              </w:rPr>
              <w:t>Revista Española de Medicina Legal</w:t>
            </w:r>
            <w:r w:rsidRPr="003E0513">
              <w:rPr>
                <w:rFonts w:ascii="Arial" w:hAnsi="Arial" w:cs="Arial"/>
                <w:lang w:val="es-MX"/>
              </w:rPr>
              <w:t>, 44(3), 137-144.</w:t>
            </w:r>
          </w:p>
          <w:p w14:paraId="3DE26FCE" w14:textId="59D9B2D6" w:rsidR="003E0513" w:rsidRPr="003E0513" w:rsidRDefault="003E0513" w:rsidP="003E0513">
            <w:pPr>
              <w:pStyle w:val="Sinespaciado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3E0513">
              <w:rPr>
                <w:rFonts w:ascii="Arial" w:hAnsi="Arial" w:cs="Arial"/>
                <w:lang w:val="es-MX"/>
              </w:rPr>
              <w:t xml:space="preserve">  Delgado, C. (2020). “Aplicación de técnicas de escultura en casos de traumatismos faciales”. </w:t>
            </w:r>
            <w:proofErr w:type="spellStart"/>
            <w:r w:rsidRPr="003E0513">
              <w:rPr>
                <w:rFonts w:ascii="Arial" w:hAnsi="Arial" w:cs="Arial"/>
                <w:i/>
                <w:iCs/>
                <w:lang w:val="es-MX"/>
              </w:rPr>
              <w:t>Forensic</w:t>
            </w:r>
            <w:proofErr w:type="spellEnd"/>
            <w:r w:rsidRPr="003E0513">
              <w:rPr>
                <w:rFonts w:ascii="Arial" w:hAnsi="Arial" w:cs="Arial"/>
                <w:i/>
                <w:iCs/>
                <w:lang w:val="es-MX"/>
              </w:rPr>
              <w:t xml:space="preserve"> </w:t>
            </w:r>
            <w:proofErr w:type="spellStart"/>
            <w:r w:rsidRPr="003E0513">
              <w:rPr>
                <w:rFonts w:ascii="Arial" w:hAnsi="Arial" w:cs="Arial"/>
                <w:i/>
                <w:iCs/>
                <w:lang w:val="es-MX"/>
              </w:rPr>
              <w:t>Science</w:t>
            </w:r>
            <w:proofErr w:type="spellEnd"/>
            <w:r w:rsidRPr="003E0513">
              <w:rPr>
                <w:rFonts w:ascii="Arial" w:hAnsi="Arial" w:cs="Arial"/>
                <w:i/>
                <w:iCs/>
                <w:lang w:val="es-MX"/>
              </w:rPr>
              <w:t xml:space="preserve"> International</w:t>
            </w:r>
            <w:r w:rsidRPr="003E0513">
              <w:rPr>
                <w:rFonts w:ascii="Arial" w:hAnsi="Arial" w:cs="Arial"/>
                <w:lang w:val="es-MX"/>
              </w:rPr>
              <w:t>, 310, 110221.</w:t>
            </w:r>
          </w:p>
          <w:p w14:paraId="32E8162B" w14:textId="39D5CB01" w:rsidR="003E0513" w:rsidRPr="003E0513" w:rsidRDefault="003E0513" w:rsidP="003E0513">
            <w:pPr>
              <w:pStyle w:val="Sinespaciado"/>
              <w:numPr>
                <w:ilvl w:val="0"/>
                <w:numId w:val="31"/>
              </w:num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  <w:r w:rsidRPr="003E0513">
              <w:rPr>
                <w:rFonts w:ascii="Arial" w:hAnsi="Arial" w:cs="Arial"/>
                <w:lang w:val="en-US"/>
              </w:rPr>
              <w:t xml:space="preserve"> Smith, R. (2016). “Ethical Considerations in Post-Mortem Reconstruction”. </w:t>
            </w:r>
            <w:proofErr w:type="spellStart"/>
            <w:r w:rsidRPr="003E0513">
              <w:rPr>
                <w:rFonts w:ascii="Arial" w:hAnsi="Arial" w:cs="Arial"/>
                <w:i/>
                <w:iCs/>
                <w:lang w:val="es-MX"/>
              </w:rPr>
              <w:t>Journal</w:t>
            </w:r>
            <w:proofErr w:type="spellEnd"/>
            <w:r w:rsidRPr="003E0513">
              <w:rPr>
                <w:rFonts w:ascii="Arial" w:hAnsi="Arial" w:cs="Arial"/>
                <w:i/>
                <w:iCs/>
                <w:lang w:val="es-MX"/>
              </w:rPr>
              <w:t xml:space="preserve"> </w:t>
            </w:r>
            <w:proofErr w:type="spellStart"/>
            <w:r w:rsidRPr="003E0513">
              <w:rPr>
                <w:rFonts w:ascii="Arial" w:hAnsi="Arial" w:cs="Arial"/>
                <w:i/>
                <w:iCs/>
                <w:lang w:val="es-MX"/>
              </w:rPr>
              <w:t>of</w:t>
            </w:r>
            <w:proofErr w:type="spellEnd"/>
            <w:r w:rsidRPr="003E0513">
              <w:rPr>
                <w:rFonts w:ascii="Arial" w:hAnsi="Arial" w:cs="Arial"/>
                <w:i/>
                <w:iCs/>
                <w:lang w:val="es-MX"/>
              </w:rPr>
              <w:t xml:space="preserve"> </w:t>
            </w:r>
            <w:proofErr w:type="spellStart"/>
            <w:r w:rsidRPr="003E0513">
              <w:rPr>
                <w:rFonts w:ascii="Arial" w:hAnsi="Arial" w:cs="Arial"/>
                <w:i/>
                <w:iCs/>
                <w:lang w:val="es-MX"/>
              </w:rPr>
              <w:t>Mortuary</w:t>
            </w:r>
            <w:proofErr w:type="spellEnd"/>
            <w:r w:rsidRPr="003E0513">
              <w:rPr>
                <w:rFonts w:ascii="Arial" w:hAnsi="Arial" w:cs="Arial"/>
                <w:i/>
                <w:iCs/>
                <w:lang w:val="es-MX"/>
              </w:rPr>
              <w:t xml:space="preserve"> </w:t>
            </w:r>
            <w:proofErr w:type="spellStart"/>
            <w:r w:rsidRPr="003E0513">
              <w:rPr>
                <w:rFonts w:ascii="Arial" w:hAnsi="Arial" w:cs="Arial"/>
                <w:i/>
                <w:iCs/>
                <w:lang w:val="es-MX"/>
              </w:rPr>
              <w:t>Science</w:t>
            </w:r>
            <w:proofErr w:type="spellEnd"/>
            <w:r w:rsidRPr="003E0513">
              <w:rPr>
                <w:rFonts w:ascii="Arial" w:hAnsi="Arial" w:cs="Arial"/>
                <w:lang w:val="es-MX"/>
              </w:rPr>
              <w:t>, 12(2), 45-53.</w:t>
            </w:r>
          </w:p>
          <w:p w14:paraId="4608FD4A" w14:textId="24A7ADBE" w:rsidR="008D30E3" w:rsidRPr="003E0513" w:rsidRDefault="008D30E3" w:rsidP="003E0513">
            <w:pPr>
              <w:pStyle w:val="Prrafodelista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</w:rPr>
            </w:pPr>
          </w:p>
        </w:tc>
      </w:tr>
      <w:tr w:rsidR="00696EDC" w:rsidRPr="007B610F" w14:paraId="24C1F5FD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05FF25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12EF8A5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BC789EB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536E36A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C0900BD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D0183EE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2B54DF0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311791F" w14:textId="77777777" w:rsidR="007B610F" w:rsidRDefault="007B610F" w:rsidP="00656577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4B89E0B" w14:textId="507BA90F" w:rsidR="00696EDC" w:rsidRPr="007B610F" w:rsidRDefault="00656577" w:rsidP="00656577">
            <w:pPr>
              <w:spacing w:after="160" w:line="259" w:lineRule="auto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Actividad de </w:t>
            </w:r>
            <w:r w:rsidR="0077242C" w:rsidRPr="007B610F">
              <w:rPr>
                <w:rFonts w:ascii="Arial" w:hAnsi="Arial" w:cs="Arial"/>
              </w:rPr>
              <w:t>integración</w:t>
            </w:r>
          </w:p>
        </w:tc>
        <w:tc>
          <w:tcPr>
            <w:tcW w:w="8505" w:type="dxa"/>
            <w:shd w:val="clear" w:color="auto" w:fill="auto"/>
          </w:tcPr>
          <w:p w14:paraId="48907FE9" w14:textId="77777777" w:rsid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  <w:color w:val="0070C0"/>
              </w:rPr>
            </w:pPr>
          </w:p>
          <w:p w14:paraId="0B104E50" w14:textId="58802ECE" w:rsidR="007B610F" w:rsidRPr="007B610F" w:rsidRDefault="007B610F" w:rsidP="007B610F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</w:rPr>
            </w:pPr>
            <w:r>
              <w:rPr>
                <w:rFonts w:ascii="Segoe UI Emoji" w:eastAsia="Roboto" w:hAnsi="Segoe UI Emoji" w:cs="Segoe UI Emoji"/>
                <w:iCs/>
                <w:color w:val="0070C0"/>
              </w:rPr>
              <w:t>*</w:t>
            </w:r>
            <w:r w:rsidRPr="007B610F">
              <w:rPr>
                <w:rFonts w:ascii="Arial" w:eastAsia="Roboto" w:hAnsi="Arial" w:cs="Arial"/>
                <w:b/>
                <w:bCs/>
                <w:iCs/>
                <w:color w:val="C00000"/>
                <w:u w:val="single"/>
              </w:rPr>
              <w:t>Instrucción para el docente:</w:t>
            </w:r>
          </w:p>
          <w:p w14:paraId="079439B5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3FEC9CF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>🕒 1. Inicio</w:t>
            </w:r>
          </w:p>
          <w:p w14:paraId="6090AC5D" w14:textId="37DC1F41" w:rsidR="003B0614" w:rsidRDefault="00D7434E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Estas 3 </w:t>
            </w:r>
            <w:r w:rsidR="003E0513">
              <w:rPr>
                <w:rFonts w:ascii="Segoe UI Emoji" w:eastAsia="Roboto" w:hAnsi="Segoe UI Emoji" w:cs="Segoe UI Emoji"/>
                <w:iCs/>
              </w:rPr>
              <w:t xml:space="preserve">imágenes sobre </w:t>
            </w:r>
            <w:proofErr w:type="gramStart"/>
            <w:r w:rsidR="003E0513">
              <w:rPr>
                <w:rFonts w:ascii="Segoe UI Emoji" w:eastAsia="Roboto" w:hAnsi="Segoe UI Emoji" w:cs="Segoe UI Emoji"/>
                <w:iCs/>
              </w:rPr>
              <w:t>lesiones ,</w:t>
            </w:r>
            <w:proofErr w:type="gramEnd"/>
            <w:r w:rsidR="003E0513">
              <w:rPr>
                <w:rFonts w:ascii="Segoe UI Emoji" w:eastAsia="Roboto" w:hAnsi="Segoe UI Emoji" w:cs="Segoe UI Emoji"/>
                <w:iCs/>
              </w:rPr>
              <w:t xml:space="preserve"> nos ayudaran a poner el contexto de la clase </w:t>
            </w:r>
            <w:r w:rsidR="007E3109">
              <w:rPr>
                <w:rFonts w:ascii="Segoe UI Emoji" w:eastAsia="Roboto" w:hAnsi="Segoe UI Emoji" w:cs="Segoe UI Emoji"/>
                <w:iCs/>
              </w:rPr>
              <w:t xml:space="preserve"> </w:t>
            </w:r>
          </w:p>
          <w:p w14:paraId="098FD0B9" w14:textId="4306F3A8" w:rsidR="003E0513" w:rsidRPr="003B0614" w:rsidRDefault="003E0513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E0513">
              <w:rPr>
                <w:rFonts w:ascii="Segoe UI Emoji" w:eastAsia="Roboto" w:hAnsi="Segoe UI Emoji" w:cs="Segoe UI Emoji"/>
                <w:i/>
                <w:iCs/>
              </w:rPr>
              <w:t>“¿Qué creen que siente una familia al ver un cuerpo restaurado frente a uno sin intervención?”</w:t>
            </w:r>
          </w:p>
          <w:p w14:paraId="29316565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 w:rsidRPr="003B0614">
              <w:rPr>
                <w:rFonts w:ascii="Segoe UI Emoji" w:eastAsia="Roboto" w:hAnsi="Segoe UI Emoji" w:cs="Segoe UI Emoji"/>
                <w:iCs/>
              </w:rPr>
              <w:t xml:space="preserve">Acción del docente: </w:t>
            </w:r>
          </w:p>
          <w:p w14:paraId="670BA5F6" w14:textId="008324D8" w:rsidR="003B0614" w:rsidRPr="003B0614" w:rsidRDefault="000110F6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El objetivo de esta sesión </w:t>
            </w:r>
            <w:r w:rsidR="003E0513">
              <w:rPr>
                <w:rFonts w:ascii="Segoe UI Emoji" w:eastAsia="Roboto" w:hAnsi="Segoe UI Emoji" w:cs="Segoe UI Emoji"/>
                <w:iCs/>
              </w:rPr>
              <w:t xml:space="preserve">es aplicar las técnicas de restauración y maquillaje mortuorio </w:t>
            </w:r>
          </w:p>
          <w:p w14:paraId="12F63AC8" w14:textId="26E35D99" w:rsidR="003B0614" w:rsidRPr="003B0614" w:rsidRDefault="00FA6676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  <w:r>
              <w:rPr>
                <w:rFonts w:ascii="Segoe UI Emoji" w:eastAsia="Roboto" w:hAnsi="Segoe UI Emoji" w:cs="Segoe UI Emoji"/>
                <w:iCs/>
              </w:rPr>
              <w:t xml:space="preserve">Ejecución visual </w:t>
            </w:r>
            <w:r w:rsidR="003E0513">
              <w:rPr>
                <w:rFonts w:ascii="Arial" w:eastAsia="Roboto" w:hAnsi="Arial" w:cs="Arial"/>
                <w:iCs/>
              </w:rPr>
              <w:t xml:space="preserve">las imágenes nos permitirá hacer la valoración de los posibles daños que podemos encontrar en un cadáver al momento de hacer un servicio de preservación </w:t>
            </w:r>
          </w:p>
          <w:p w14:paraId="0B39BA8A" w14:textId="77777777" w:rsidR="003B0614" w:rsidRPr="003B0614" w:rsidRDefault="003B0614" w:rsidP="003B061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 Emoji" w:eastAsia="Roboto" w:hAnsi="Segoe UI Emoji" w:cs="Segoe UI Emoji"/>
                <w:iCs/>
              </w:rPr>
            </w:pPr>
          </w:p>
          <w:p w14:paraId="45896E0E" w14:textId="7460545E" w:rsidR="003E0513" w:rsidRPr="003E0513" w:rsidRDefault="007B610F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🧠</w:t>
            </w:r>
            <w:r w:rsidRPr="007B610F">
              <w:rPr>
                <w:rFonts w:ascii="Arial" w:eastAsia="Roboto" w:hAnsi="Arial" w:cs="Arial"/>
                <w:iCs/>
              </w:rPr>
              <w:t xml:space="preserve"> 2. </w:t>
            </w:r>
            <w:r w:rsidR="003E0513" w:rsidRPr="003E0513">
              <w:rPr>
                <w:rFonts w:ascii="Arial" w:eastAsia="Roboto" w:hAnsi="Arial" w:cs="Arial"/>
                <w:iCs/>
                <w:lang w:val="es-MX"/>
              </w:rPr>
              <w:t>Definición y objetivos de la restauración cadavérica.</w:t>
            </w:r>
          </w:p>
          <w:p w14:paraId="444FE7BA" w14:textId="5CA650A5" w:rsidR="003E0513" w:rsidRPr="003E0513" w:rsidRDefault="003E0513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3E0513">
              <w:rPr>
                <w:rFonts w:ascii="Arial" w:eastAsia="Roboto" w:hAnsi="Arial" w:cs="Arial"/>
                <w:iCs/>
                <w:lang w:val="es-MX"/>
              </w:rPr>
              <w:t>Principales causas que requieren intervención (accidentes, enfermedades, descomposición, etc.).</w:t>
            </w:r>
          </w:p>
          <w:p w14:paraId="48799FD7" w14:textId="37DF5623" w:rsidR="003E0513" w:rsidRPr="003E0513" w:rsidRDefault="003E0513" w:rsidP="003E051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lang w:val="es-MX"/>
              </w:rPr>
            </w:pPr>
            <w:r w:rsidRPr="003E0513">
              <w:rPr>
                <w:rFonts w:ascii="Arial" w:eastAsia="Roboto" w:hAnsi="Arial" w:cs="Arial"/>
                <w:iCs/>
                <w:lang w:val="es-MX"/>
              </w:rPr>
              <w:t>Materiales y herramientas.</w:t>
            </w:r>
          </w:p>
          <w:p w14:paraId="2583AA62" w14:textId="7CF5C9B4" w:rsidR="00B45ABC" w:rsidRPr="007B610F" w:rsidRDefault="00B45ABC" w:rsidP="00047A9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</w:p>
          <w:p w14:paraId="0F997DD9" w14:textId="4D56EABC" w:rsidR="007B610F" w:rsidRPr="00AB5064" w:rsidRDefault="00E00444" w:rsidP="003E0513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eastAsia="Roboto" w:hAnsi="Arial" w:cs="Arial"/>
                <w:iCs/>
              </w:rPr>
              <w:t xml:space="preserve">De manera individual </w:t>
            </w:r>
            <w:r w:rsidR="003E0513">
              <w:rPr>
                <w:rFonts w:ascii="Arial" w:eastAsia="Roboto" w:hAnsi="Arial" w:cs="Arial"/>
                <w:iCs/>
              </w:rPr>
              <w:t xml:space="preserve">se </w:t>
            </w:r>
            <w:proofErr w:type="gramStart"/>
            <w:r w:rsidR="003E0513">
              <w:rPr>
                <w:rFonts w:ascii="Arial" w:eastAsia="Roboto" w:hAnsi="Arial" w:cs="Arial"/>
                <w:iCs/>
              </w:rPr>
              <w:t>utilizara</w:t>
            </w:r>
            <w:proofErr w:type="gramEnd"/>
            <w:r w:rsidR="003E0513">
              <w:rPr>
                <w:rFonts w:ascii="Arial" w:eastAsia="Roboto" w:hAnsi="Arial" w:cs="Arial"/>
                <w:iCs/>
              </w:rPr>
              <w:t xml:space="preserve"> el material solicitado a los alumnos </w:t>
            </w:r>
          </w:p>
          <w:p w14:paraId="65B69813" w14:textId="61801E93" w:rsidR="00F51588" w:rsidRDefault="003E0513" w:rsidP="00F51588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Comenzaremos a reconocer las partes anatómicas mas importantes en la restauración </w:t>
            </w:r>
          </w:p>
          <w:p w14:paraId="3D690780" w14:textId="66657336" w:rsidR="006A08A1" w:rsidRDefault="003E0513" w:rsidP="006A08A1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Mediante un cráneo de silicona se </w:t>
            </w:r>
            <w:proofErr w:type="gramStart"/>
            <w:r>
              <w:rPr>
                <w:rFonts w:ascii="Arial" w:eastAsia="Roboto" w:hAnsi="Arial" w:cs="Arial"/>
                <w:iCs/>
              </w:rPr>
              <w:t>realizara</w:t>
            </w:r>
            <w:proofErr w:type="gramEnd"/>
            <w:r>
              <w:rPr>
                <w:rFonts w:ascii="Arial" w:eastAsia="Roboto" w:hAnsi="Arial" w:cs="Arial"/>
                <w:iCs/>
              </w:rPr>
              <w:t xml:space="preserve"> un caso </w:t>
            </w:r>
            <w:proofErr w:type="spellStart"/>
            <w:r>
              <w:rPr>
                <w:rFonts w:ascii="Arial" w:eastAsia="Roboto" w:hAnsi="Arial" w:cs="Arial"/>
                <w:iCs/>
              </w:rPr>
              <w:t>practico</w:t>
            </w:r>
            <w:proofErr w:type="spellEnd"/>
            <w:r>
              <w:rPr>
                <w:rFonts w:ascii="Arial" w:eastAsia="Roboto" w:hAnsi="Arial" w:cs="Arial"/>
                <w:iCs/>
              </w:rPr>
              <w:t xml:space="preserve"> de reconstrucción </w:t>
            </w:r>
          </w:p>
          <w:p w14:paraId="65A6831E" w14:textId="6855079A" w:rsidR="00D02B8B" w:rsidRDefault="003E0513" w:rsidP="00D02B8B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</w:t>
            </w:r>
            <w:r w:rsidRPr="003E0513">
              <w:rPr>
                <w:rFonts w:ascii="Arial" w:hAnsi="Arial" w:cs="Arial"/>
              </w:rPr>
              <w:t>os alumnos reproduzcan la técnica en un entorno controlado</w:t>
            </w:r>
          </w:p>
          <w:p w14:paraId="48C25921" w14:textId="708FF41C" w:rsidR="003E0513" w:rsidRDefault="003E0513" w:rsidP="003E0513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Replicaran ,</w:t>
            </w:r>
            <w:proofErr w:type="gramEnd"/>
            <w:r>
              <w:rPr>
                <w:rFonts w:ascii="Arial" w:hAnsi="Arial" w:cs="Arial"/>
              </w:rPr>
              <w:t xml:space="preserve"> nariz, boca, ojos, </w:t>
            </w:r>
            <w:proofErr w:type="gramStart"/>
            <w:r>
              <w:rPr>
                <w:rFonts w:ascii="Arial" w:hAnsi="Arial" w:cs="Arial"/>
              </w:rPr>
              <w:t>orejas ,</w:t>
            </w:r>
            <w:proofErr w:type="gramEnd"/>
            <w:r>
              <w:rPr>
                <w:rFonts w:ascii="Arial" w:hAnsi="Arial" w:cs="Arial"/>
              </w:rPr>
              <w:t xml:space="preserve"> boca, cara </w:t>
            </w:r>
          </w:p>
          <w:p w14:paraId="1291B95E" w14:textId="69F85D34" w:rsidR="003B2017" w:rsidRDefault="003B2017" w:rsidP="003E0513">
            <w:pPr>
              <w:pStyle w:val="Sinespaciado"/>
              <w:numPr>
                <w:ilvl w:val="0"/>
                <w:numId w:val="3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</w:rPr>
              <w:t>Aplicaran</w:t>
            </w:r>
            <w:proofErr w:type="gramEnd"/>
            <w:r>
              <w:rPr>
                <w:rFonts w:ascii="Arial" w:hAnsi="Arial" w:cs="Arial"/>
              </w:rPr>
              <w:t xml:space="preserve"> técnicas de </w:t>
            </w:r>
            <w:proofErr w:type="gramStart"/>
            <w:r>
              <w:rPr>
                <w:rFonts w:ascii="Arial" w:hAnsi="Arial" w:cs="Arial"/>
              </w:rPr>
              <w:t>maquillaje ,</w:t>
            </w:r>
            <w:proofErr w:type="gramEnd"/>
            <w:r>
              <w:rPr>
                <w:rFonts w:ascii="Arial" w:hAnsi="Arial" w:cs="Arial"/>
              </w:rPr>
              <w:t xml:space="preserve"> y conocerán en el mercado las marcas de la industria funeraria y la reconstrucción y el maquillaje-</w:t>
            </w:r>
          </w:p>
          <w:p w14:paraId="3A66F9BF" w14:textId="77777777" w:rsidR="003E0513" w:rsidRPr="00D02B8B" w:rsidRDefault="003E0513" w:rsidP="00D02B8B">
            <w:pPr>
              <w:pStyle w:val="Sinespaciado"/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MX"/>
              </w:rPr>
            </w:pPr>
          </w:p>
          <w:p w14:paraId="02AE26BF" w14:textId="77777777" w:rsidR="007B610F" w:rsidRPr="007B610F" w:rsidRDefault="007B610F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Segoe UI Emoji" w:eastAsia="Roboto" w:hAnsi="Segoe UI Emoji" w:cs="Segoe UI Emoji"/>
                <w:iCs/>
              </w:rPr>
              <w:t>💬</w:t>
            </w:r>
            <w:r w:rsidRPr="007B610F">
              <w:rPr>
                <w:rFonts w:ascii="Arial" w:eastAsia="Roboto" w:hAnsi="Arial" w:cs="Arial"/>
                <w:iCs/>
              </w:rPr>
              <w:t xml:space="preserve"> 3. Cierre o Conclusión</w:t>
            </w:r>
          </w:p>
          <w:p w14:paraId="6305705F" w14:textId="607CCDEC" w:rsidR="00FD62C6" w:rsidRDefault="007B610F" w:rsidP="003B2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 w:rsidRPr="007B610F">
              <w:rPr>
                <w:rFonts w:ascii="Arial" w:eastAsia="Roboto" w:hAnsi="Arial" w:cs="Arial"/>
                <w:iCs/>
              </w:rPr>
              <w:t xml:space="preserve">Propósito: </w:t>
            </w:r>
            <w:proofErr w:type="gramStart"/>
            <w:r w:rsidR="003B2017">
              <w:rPr>
                <w:rFonts w:ascii="Arial" w:eastAsia="Roboto" w:hAnsi="Arial" w:cs="Arial"/>
                <w:iCs/>
              </w:rPr>
              <w:t>cada alumnos</w:t>
            </w:r>
            <w:proofErr w:type="gramEnd"/>
            <w:r w:rsidR="003B2017">
              <w:rPr>
                <w:rFonts w:ascii="Arial" w:eastAsia="Roboto" w:hAnsi="Arial" w:cs="Arial"/>
                <w:iCs/>
              </w:rPr>
              <w:t xml:space="preserve"> presentara su reconstrucción en fotografía en la sesión 4-5</w:t>
            </w:r>
          </w:p>
          <w:p w14:paraId="7C1869B8" w14:textId="22294902" w:rsidR="003B2017" w:rsidRPr="007B610F" w:rsidRDefault="003B2017" w:rsidP="003B201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</w:rPr>
            </w:pPr>
            <w:r>
              <w:rPr>
                <w:rFonts w:ascii="Arial" w:eastAsia="Roboto" w:hAnsi="Arial" w:cs="Arial"/>
                <w:iCs/>
              </w:rPr>
              <w:t xml:space="preserve">Se dará retroalimentación a los </w:t>
            </w:r>
            <w:proofErr w:type="gramStart"/>
            <w:r>
              <w:rPr>
                <w:rFonts w:ascii="Arial" w:eastAsia="Roboto" w:hAnsi="Arial" w:cs="Arial"/>
                <w:iCs/>
              </w:rPr>
              <w:t>detalles  a</w:t>
            </w:r>
            <w:proofErr w:type="gramEnd"/>
            <w:r>
              <w:rPr>
                <w:rFonts w:ascii="Arial" w:eastAsia="Roboto" w:hAnsi="Arial" w:cs="Arial"/>
                <w:iCs/>
              </w:rPr>
              <w:t xml:space="preserve"> mejorar </w:t>
            </w:r>
          </w:p>
          <w:p w14:paraId="334CCF85" w14:textId="264BED60" w:rsidR="00EC7DB4" w:rsidRPr="007B610F" w:rsidRDefault="00EC7DB4" w:rsidP="007B610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iCs/>
                <w:color w:val="0070C0"/>
                <w:highlight w:val="white"/>
              </w:rPr>
            </w:pPr>
          </w:p>
        </w:tc>
      </w:tr>
      <w:tr w:rsidR="00A156FB" w:rsidRPr="007B610F" w14:paraId="2E02E89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48E224D9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CC7845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0EC464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0FD1BD3E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7C030788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3E4CED62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149CA62A" w14:textId="77777777" w:rsidR="00942CB9" w:rsidRDefault="00942CB9" w:rsidP="00CC650B">
            <w:pPr>
              <w:spacing w:after="160" w:line="259" w:lineRule="auto"/>
              <w:rPr>
                <w:rFonts w:ascii="Arial" w:hAnsi="Arial" w:cs="Arial"/>
                <w:b w:val="0"/>
                <w:bCs w:val="0"/>
              </w:rPr>
            </w:pPr>
          </w:p>
          <w:p w14:paraId="51175A8E" w14:textId="589F4936" w:rsidR="00A156FB" w:rsidRPr="007B610F" w:rsidRDefault="0077242C" w:rsidP="00942CB9">
            <w:pPr>
              <w:spacing w:after="160" w:line="259" w:lineRule="auto"/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Evaluación</w:t>
            </w:r>
          </w:p>
        </w:tc>
        <w:tc>
          <w:tcPr>
            <w:tcW w:w="8505" w:type="dxa"/>
            <w:shd w:val="clear" w:color="auto" w:fill="auto"/>
          </w:tcPr>
          <w:p w14:paraId="23893F2A" w14:textId="5A8F97AF" w:rsidR="007B610F" w:rsidRDefault="00942CB9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*</w:t>
            </w:r>
            <w:r w:rsidR="007B610F" w:rsidRPr="00942CB9"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>Instrucción para el docente:</w:t>
            </w:r>
          </w:p>
          <w:p w14:paraId="235613F5" w14:textId="21FF75FE" w:rsidR="003B2017" w:rsidRDefault="003B2017" w:rsidP="00942CB9">
            <w:pPr>
              <w:pStyle w:val="Standard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</w:p>
          <w:p w14:paraId="1BEAA6A4" w14:textId="0499B440" w:rsidR="003B2017" w:rsidRDefault="003B2017" w:rsidP="003B2017">
            <w:pPr>
              <w:pStyle w:val="Standard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b/>
                <w:bCs/>
                <w:color w:val="C00000"/>
                <w:kern w:val="0"/>
                <w:sz w:val="22"/>
                <w:szCs w:val="22"/>
                <w:lang w:eastAsia="en-US"/>
              </w:rPr>
              <w:t xml:space="preserve">Evaluación practica </w:t>
            </w:r>
          </w:p>
          <w:p w14:paraId="5923FFA3" w14:textId="30A5AE1F" w:rsidR="007B610F" w:rsidRDefault="003B2017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El estudiante deberá presentar su reconstrucción terminada en la sesión 5 </w:t>
            </w:r>
          </w:p>
          <w:p w14:paraId="5D280B42" w14:textId="77777777" w:rsidR="003B2017" w:rsidRPr="00942CB9" w:rsidRDefault="003B2017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</w:p>
          <w:p w14:paraId="362F19BE" w14:textId="74D6AB0E" w:rsidR="0093219A" w:rsidRPr="009B229D" w:rsidRDefault="0093219A" w:rsidP="0093219A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</w:pPr>
            <w:r w:rsidRPr="009B229D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Retroalimentación:</w:t>
            </w:r>
            <w:r w:rsidR="003B2017" w:rsidRPr="003B2017">
              <w:rPr>
                <w:rFonts w:asciiTheme="minorHAnsi" w:eastAsiaTheme="minorHAnsi" w:hAnsiTheme="minorHAnsi" w:cstheme="minorBidi"/>
                <w:kern w:val="0"/>
                <w:sz w:val="22"/>
                <w:szCs w:val="22"/>
                <w:lang w:eastAsia="en-US"/>
              </w:rPr>
              <w:t xml:space="preserve"> </w:t>
            </w:r>
            <w:r w:rsidR="003B2017" w:rsidRPr="003B2017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Durante esta sesión, los participantes pudieron </w:t>
            </w:r>
            <w:r w:rsidR="003B2017" w:rsidRPr="003B2017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comprender y aplicar</w:t>
            </w:r>
            <w:r w:rsidR="003B2017" w:rsidRPr="003B2017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 xml:space="preserve"> los fundamentos técnicos y éticos de la restauración cadavérica, reconociendo que esta labor no solo implica destreza manual, sino también </w:t>
            </w:r>
            <w:r w:rsidR="003B2017" w:rsidRPr="003B2017">
              <w:rPr>
                <w:rFonts w:ascii="Arial" w:eastAsia="Roboto" w:hAnsi="Arial" w:cs="Arial"/>
                <w:b/>
                <w:bCs/>
                <w:kern w:val="0"/>
                <w:sz w:val="22"/>
                <w:szCs w:val="22"/>
                <w:lang w:eastAsia="en-US"/>
              </w:rPr>
              <w:t>sensibilidad humana y responsabilidad profesional</w:t>
            </w:r>
            <w:r w:rsidR="003B2017" w:rsidRPr="003B2017">
              <w:rPr>
                <w:rFonts w:ascii="Arial" w:eastAsia="Roboto" w:hAnsi="Arial" w:cs="Arial"/>
                <w:kern w:val="0"/>
                <w:sz w:val="22"/>
                <w:szCs w:val="22"/>
                <w:lang w:eastAsia="en-US"/>
              </w:rPr>
              <w:t>.</w:t>
            </w:r>
          </w:p>
          <w:p w14:paraId="6FBFD95E" w14:textId="6197894D" w:rsidR="000F7ABA" w:rsidRPr="007B610F" w:rsidRDefault="000F7ABA" w:rsidP="007B610F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color w:val="800000"/>
                <w:kern w:val="0"/>
                <w:sz w:val="22"/>
                <w:szCs w:val="22"/>
                <w:lang w:eastAsia="en-US"/>
              </w:rPr>
            </w:pPr>
          </w:p>
        </w:tc>
      </w:tr>
      <w:tr w:rsidR="0077242C" w:rsidRPr="007B610F" w14:paraId="51E28975" w14:textId="77777777" w:rsidTr="28C1904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</w:tcBorders>
            <w:shd w:val="clear" w:color="auto" w:fill="2F5496" w:themeFill="accent1" w:themeFillShade="BF"/>
          </w:tcPr>
          <w:p w14:paraId="248B7EC1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A871410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01B29F6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C52D09D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29D65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F1C689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79FAD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34441B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8620E8E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67EF068A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000D5A65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2BF0157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096C4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1F13BD84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59031FC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2121CA49" w14:textId="77777777" w:rsidR="007B610F" w:rsidRDefault="007B610F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7AA54107" w14:textId="285A1A27" w:rsidR="0077242C" w:rsidRPr="007B610F" w:rsidRDefault="0077242C" w:rsidP="007B610F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Foro de discusión</w:t>
            </w:r>
          </w:p>
        </w:tc>
        <w:tc>
          <w:tcPr>
            <w:tcW w:w="8505" w:type="dxa"/>
            <w:shd w:val="clear" w:color="auto" w:fill="auto"/>
          </w:tcPr>
          <w:p w14:paraId="0DF90E59" w14:textId="7EE287B7" w:rsidR="007B610F" w:rsidRDefault="007B610F" w:rsidP="007B610F">
            <w:pPr>
              <w:spacing w:before="240" w:after="24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C00000"/>
                <w:u w:val="single"/>
              </w:rPr>
            </w:pPr>
            <w:r>
              <w:rPr>
                <w:rFonts w:ascii="Arial" w:hAnsi="Arial" w:cs="Arial"/>
                <w:b/>
                <w:color w:val="C00000"/>
                <w:u w:val="single"/>
              </w:rPr>
              <w:t>*</w:t>
            </w:r>
            <w:r w:rsidRPr="007B610F">
              <w:rPr>
                <w:rFonts w:ascii="Arial" w:hAnsi="Arial" w:cs="Arial"/>
                <w:b/>
                <w:color w:val="C00000"/>
                <w:u w:val="single"/>
              </w:rPr>
              <w:t>Instrucción para el docente</w:t>
            </w:r>
          </w:p>
          <w:p w14:paraId="1BFA9B66" w14:textId="77777777" w:rsidR="003B2017" w:rsidRDefault="003B2017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</w:rPr>
            </w:pPr>
            <w:r w:rsidRPr="003B2017">
              <w:rPr>
                <w:rFonts w:ascii="Arial" w:eastAsia="Roboto" w:hAnsi="Arial" w:cs="Arial"/>
              </w:rPr>
              <w:t>"El papel de la restauración cadavérica en la dignidad post mortem"</w:t>
            </w:r>
          </w:p>
          <w:p w14:paraId="054CB8D3" w14:textId="400BB3B9" w:rsidR="007B610F" w:rsidRPr="007B610F" w:rsidRDefault="007B610F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>El foro d</w:t>
            </w:r>
            <w:r w:rsidRPr="007B610F">
              <w:rPr>
                <w:rFonts w:ascii="Arial" w:hAnsi="Arial" w:cs="Arial"/>
                <w:bCs/>
              </w:rPr>
              <w:t>ebe tener la siguiente estructura:</w:t>
            </w:r>
          </w:p>
          <w:p w14:paraId="01E7AAAC" w14:textId="77777777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7B610F">
              <w:rPr>
                <w:rFonts w:ascii="Arial" w:hAnsi="Arial" w:cs="Arial"/>
                <w:b/>
              </w:rPr>
              <w:t xml:space="preserve">Foro. </w:t>
            </w:r>
            <w:r w:rsidR="003B2017" w:rsidRPr="003B2017">
              <w:rPr>
                <w:rFonts w:ascii="Arial" w:hAnsi="Arial" w:cs="Arial"/>
                <w:b/>
              </w:rPr>
              <w:t>"El papel de la restauración cadavérica en la dignidad post mortem"</w:t>
            </w:r>
          </w:p>
          <w:p w14:paraId="0A6F145B" w14:textId="0F1574E3" w:rsidR="0077242C" w:rsidRPr="007B610F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 xml:space="preserve">Objetivo. </w:t>
            </w:r>
            <w:r w:rsidR="003B2017">
              <w:rPr>
                <w:rFonts w:ascii="Arial" w:hAnsi="Arial" w:cs="Arial"/>
              </w:rPr>
              <w:t xml:space="preserve">Realizar la </w:t>
            </w:r>
            <w:proofErr w:type="gramStart"/>
            <w:r w:rsidR="003B2017">
              <w:rPr>
                <w:rFonts w:ascii="Arial" w:hAnsi="Arial" w:cs="Arial"/>
              </w:rPr>
              <w:t>valoración  de</w:t>
            </w:r>
            <w:proofErr w:type="gramEnd"/>
            <w:r w:rsidR="003B2017">
              <w:rPr>
                <w:rFonts w:ascii="Arial" w:hAnsi="Arial" w:cs="Arial"/>
              </w:rPr>
              <w:t xml:space="preserve"> un caso base </w:t>
            </w:r>
            <w:r w:rsidR="0088407A">
              <w:rPr>
                <w:rFonts w:ascii="Arial" w:hAnsi="Arial" w:cs="Arial"/>
              </w:rPr>
              <w:t xml:space="preserve"> </w:t>
            </w:r>
          </w:p>
          <w:p w14:paraId="626CA552" w14:textId="77777777" w:rsidR="0077242C" w:rsidRPr="007B610F" w:rsidRDefault="0077242C" w:rsidP="0077242C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Instrucciones:</w:t>
            </w:r>
          </w:p>
          <w:p w14:paraId="3A39784B" w14:textId="69272383" w:rsidR="003B2017" w:rsidRPr="003B2017" w:rsidRDefault="003B2017" w:rsidP="003B2017">
            <w:pPr>
              <w:pStyle w:val="Prrafodelista"/>
              <w:numPr>
                <w:ilvl w:val="0"/>
                <w:numId w:val="40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Lee el caso base que se presenta a continuación.</w:t>
            </w:r>
          </w:p>
          <w:p w14:paraId="49C8AD5D" w14:textId="0EDD7A65" w:rsidR="003B2017" w:rsidRPr="003B2017" w:rsidRDefault="003B2017" w:rsidP="003B2017">
            <w:pPr>
              <w:pStyle w:val="Prrafodelista"/>
              <w:numPr>
                <w:ilvl w:val="0"/>
                <w:numId w:val="40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Responde al menos a </w:t>
            </w:r>
            <w:r w:rsidRPr="003B2017">
              <w:rPr>
                <w:rFonts w:ascii="Arial" w:hAnsi="Arial" w:cs="Arial"/>
                <w:b/>
                <w:bCs/>
                <w:color w:val="222222"/>
                <w:highlight w:val="white"/>
                <w:lang w:val="es-MX"/>
              </w:rPr>
              <w:t>dos preguntas detonadoras</w:t>
            </w: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 xml:space="preserve"> con un argumento sólido </w:t>
            </w:r>
          </w:p>
          <w:p w14:paraId="32AF93A4" w14:textId="0B90711F" w:rsidR="003B2017" w:rsidRPr="003B2017" w:rsidRDefault="003B2017" w:rsidP="003B2017">
            <w:pPr>
              <w:pStyle w:val="Prrafodelista"/>
              <w:numPr>
                <w:ilvl w:val="0"/>
                <w:numId w:val="40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Comenta de forma constructiva en la participación de al menos un compañero.</w:t>
            </w:r>
          </w:p>
          <w:p w14:paraId="14BFBFAA" w14:textId="03F740DE" w:rsidR="003B2017" w:rsidRPr="003B2017" w:rsidRDefault="003B2017" w:rsidP="003B2017">
            <w:pPr>
              <w:pStyle w:val="Prrafodelista"/>
              <w:numPr>
                <w:ilvl w:val="0"/>
                <w:numId w:val="40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highlight w:val="white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Mantén siempre un lenguaje profesional y respetuoso.</w:t>
            </w:r>
          </w:p>
          <w:p w14:paraId="27BE2D8E" w14:textId="153F6D3C" w:rsidR="003B2017" w:rsidRDefault="0077242C" w:rsidP="0077242C">
            <w:p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</w:rPr>
            </w:pPr>
            <w:r w:rsidRPr="00824343">
              <w:rPr>
                <w:rFonts w:ascii="Arial" w:hAnsi="Arial" w:cs="Arial"/>
                <w:b/>
              </w:rPr>
              <w:t>Para tu aportación considera:</w:t>
            </w:r>
          </w:p>
          <w:p w14:paraId="4FE1A86B" w14:textId="77777777" w:rsidR="003B2017" w:rsidRDefault="003B2017" w:rsidP="003B2017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  <w:color w:val="222222"/>
                <w:highlight w:val="white"/>
                <w:lang w:val="es-MX"/>
              </w:rPr>
              <w:t>mínimo 5 líneas cada respuesta</w:t>
            </w:r>
          </w:p>
          <w:p w14:paraId="7F0EB47A" w14:textId="77777777" w:rsidR="003B2017" w:rsidRPr="003B2017" w:rsidRDefault="0077242C" w:rsidP="003B2017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</w:rPr>
              <w:t xml:space="preserve">Tu comentario debe ser constructivo </w:t>
            </w:r>
            <w:r w:rsidR="00083E9C" w:rsidRPr="003B2017">
              <w:rPr>
                <w:rFonts w:ascii="Arial" w:hAnsi="Arial" w:cs="Arial"/>
              </w:rPr>
              <w:t xml:space="preserve">desde tu perspectiva </w:t>
            </w:r>
          </w:p>
          <w:p w14:paraId="5A2875D6" w14:textId="35364C02" w:rsidR="0077242C" w:rsidRPr="003B2017" w:rsidRDefault="0077242C" w:rsidP="003B2017">
            <w:pPr>
              <w:pStyle w:val="Prrafodelista"/>
              <w:numPr>
                <w:ilvl w:val="0"/>
                <w:numId w:val="32"/>
              </w:numPr>
              <w:spacing w:before="240" w:after="240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222222"/>
                <w:lang w:val="es-MX"/>
              </w:rPr>
            </w:pPr>
            <w:r w:rsidRPr="003B2017">
              <w:rPr>
                <w:rFonts w:ascii="Arial" w:hAnsi="Arial" w:cs="Arial"/>
              </w:rPr>
              <w:t>Interactúa en el foro complementando los comentarios de dos de tus compañeros, de manera respetuosa.</w:t>
            </w:r>
          </w:p>
          <w:p w14:paraId="4233F222" w14:textId="77777777" w:rsidR="003B2017" w:rsidRPr="003B2017" w:rsidRDefault="003B2017" w:rsidP="003B2017">
            <w:pPr>
              <w:pStyle w:val="Ttulo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3B2017">
              <w:rPr>
                <w:rStyle w:val="Textoennegrita"/>
              </w:rPr>
              <w:t>Preguntas detonadoras</w:t>
            </w:r>
          </w:p>
          <w:p w14:paraId="5DDCC7E2" w14:textId="77777777" w:rsidR="003B2017" w:rsidRDefault="003B2017" w:rsidP="003B201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¿Consideras que la restauración cadavérica es un servicio esencial o complementario en este caso? ¿Por qué?</w:t>
            </w:r>
          </w:p>
          <w:p w14:paraId="79ED1884" w14:textId="77777777" w:rsidR="003B2017" w:rsidRDefault="003B2017" w:rsidP="003B201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¿Cómo influye la presentación estética del difunto en el proceso de duelo de la familia?</w:t>
            </w:r>
          </w:p>
          <w:p w14:paraId="17D283FB" w14:textId="77777777" w:rsidR="003B2017" w:rsidRDefault="003B2017" w:rsidP="003B201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¿Hasta qué punto debe el </w:t>
            </w:r>
            <w:proofErr w:type="spellStart"/>
            <w:r>
              <w:t>tanatopractor</w:t>
            </w:r>
            <w:proofErr w:type="spellEnd"/>
            <w:r>
              <w:t xml:space="preserve"> decidir sobre la intervención estética cuando la familia tiene dudas?</w:t>
            </w:r>
          </w:p>
          <w:p w14:paraId="021DE9C3" w14:textId="77777777" w:rsidR="003B2017" w:rsidRDefault="003B2017" w:rsidP="003B201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¿Qué riesgos éticos y profesionales pueden surgir si se realiza una restauración sin consentimiento informado?</w:t>
            </w:r>
          </w:p>
          <w:p w14:paraId="01899A6E" w14:textId="05FC7F36" w:rsidR="003B2017" w:rsidRPr="003B2017" w:rsidRDefault="003B2017" w:rsidP="003B2017">
            <w:pPr>
              <w:pStyle w:val="NormalWeb"/>
              <w:numPr>
                <w:ilvl w:val="0"/>
                <w:numId w:val="4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Desde tu experiencia o percepción, ¿la restauración cadavérica es más un arte, una ciencia o una mezcla de ambos? Justifica tu respuesta.</w:t>
            </w:r>
          </w:p>
          <w:p w14:paraId="30BCB117" w14:textId="77777777" w:rsidR="0077242C" w:rsidRPr="007B610F" w:rsidRDefault="0077242C" w:rsidP="007B610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</w:rPr>
            </w:pPr>
          </w:p>
        </w:tc>
      </w:tr>
      <w:tr w:rsidR="0077242C" w:rsidRPr="007B610F" w14:paraId="710407D4" w14:textId="77777777" w:rsidTr="28C1904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tcBorders>
              <w:left w:val="single" w:sz="4" w:space="0" w:color="auto"/>
              <w:bottom w:val="single" w:sz="4" w:space="0" w:color="auto"/>
            </w:tcBorders>
            <w:shd w:val="clear" w:color="auto" w:fill="2F5496" w:themeFill="accent1" w:themeFillShade="BF"/>
          </w:tcPr>
          <w:p w14:paraId="5F620CBE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87E8B93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418F3748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327E7484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BAD84D9" w14:textId="77777777" w:rsidR="00974FA4" w:rsidRDefault="00974FA4" w:rsidP="00CC650B">
            <w:pPr>
              <w:rPr>
                <w:rFonts w:ascii="Arial" w:hAnsi="Arial" w:cs="Arial"/>
                <w:b w:val="0"/>
                <w:bCs w:val="0"/>
              </w:rPr>
            </w:pPr>
          </w:p>
          <w:p w14:paraId="5EE57F12" w14:textId="2ACE542C" w:rsidR="0077242C" w:rsidRPr="007B610F" w:rsidRDefault="0077242C" w:rsidP="00974FA4">
            <w:pPr>
              <w:jc w:val="center"/>
              <w:rPr>
                <w:rFonts w:ascii="Arial" w:hAnsi="Arial" w:cs="Arial"/>
              </w:rPr>
            </w:pPr>
            <w:r w:rsidRPr="007B610F">
              <w:rPr>
                <w:rFonts w:ascii="Arial" w:hAnsi="Arial" w:cs="Arial"/>
              </w:rPr>
              <w:t>Conclusiones</w:t>
            </w:r>
            <w:r w:rsidR="00AA3837" w:rsidRPr="007B610F">
              <w:rPr>
                <w:rFonts w:ascii="Arial" w:hAnsi="Arial" w:cs="Arial"/>
              </w:rPr>
              <w:t xml:space="preserve"> de la sesión</w:t>
            </w:r>
          </w:p>
        </w:tc>
        <w:tc>
          <w:tcPr>
            <w:tcW w:w="8505" w:type="dxa"/>
            <w:shd w:val="clear" w:color="auto" w:fill="auto"/>
          </w:tcPr>
          <w:p w14:paraId="08C093F9" w14:textId="20370919" w:rsidR="00AA3837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</w:pPr>
            <w:r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*</w:t>
            </w:r>
            <w:r w:rsidR="00AA3837" w:rsidRPr="00974FA4">
              <w:rPr>
                <w:rFonts w:ascii="Arial" w:eastAsia="Roboto" w:hAnsi="Arial" w:cs="Arial"/>
                <w:b/>
                <w:color w:val="800000"/>
                <w:kern w:val="0"/>
                <w:sz w:val="22"/>
                <w:szCs w:val="22"/>
                <w:u w:val="single"/>
                <w:lang w:eastAsia="en-US"/>
              </w:rPr>
              <w:t>Instrucción para el docente</w:t>
            </w:r>
          </w:p>
          <w:p w14:paraId="7A64B71B" w14:textId="77777777" w:rsidR="00974FA4" w:rsidRPr="006A57AD" w:rsidRDefault="00974FA4" w:rsidP="00AA3837">
            <w:pPr>
              <w:pStyle w:val="Standard"/>
              <w:ind w:left="7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Roboto" w:hAnsi="Arial" w:cs="Arial"/>
                <w:b/>
                <w:color w:val="800000"/>
                <w:kern w:val="0"/>
                <w:u w:val="single"/>
                <w:lang w:eastAsia="en-US"/>
              </w:rPr>
            </w:pPr>
          </w:p>
          <w:p w14:paraId="20CDB9C7" w14:textId="7092D357" w:rsidR="003B2017" w:rsidRPr="003B2017" w:rsidRDefault="003B2017" w:rsidP="003B201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6A57AD">
              <w:rPr>
                <w:rFonts w:ascii="Arial" w:hAnsi="Arial" w:cs="Arial"/>
                <w:bCs/>
                <w:lang w:val="es-MX"/>
              </w:rPr>
              <w:t>L</w:t>
            </w:r>
            <w:r w:rsidRPr="003B2017">
              <w:rPr>
                <w:rFonts w:ascii="Arial" w:hAnsi="Arial" w:cs="Arial"/>
                <w:bCs/>
                <w:lang w:val="es-MX"/>
              </w:rPr>
              <w:t xml:space="preserve">a restauración cadavérica y la estética mortuoria no son únicamente procedimientos técnicos dentro de la tanatopraxia; representan un acto profundo de </w:t>
            </w:r>
            <w:r w:rsidRPr="003B2017">
              <w:rPr>
                <w:rFonts w:ascii="Arial" w:hAnsi="Arial" w:cs="Arial"/>
                <w:b/>
                <w:bCs/>
                <w:lang w:val="es-MX"/>
              </w:rPr>
              <w:t>humanidad, respeto y servicio</w:t>
            </w:r>
            <w:r w:rsidRPr="003B2017">
              <w:rPr>
                <w:rFonts w:ascii="Arial" w:hAnsi="Arial" w:cs="Arial"/>
                <w:bCs/>
                <w:lang w:val="es-MX"/>
              </w:rPr>
              <w:t xml:space="preserve"> hacia quienes han perdido a un ser querido.</w:t>
            </w:r>
          </w:p>
          <w:p w14:paraId="0F5CBDC5" w14:textId="77777777" w:rsidR="003B2017" w:rsidRPr="003B2017" w:rsidRDefault="003B2017" w:rsidP="003B2017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Cs/>
                <w:lang w:val="es-MX"/>
              </w:rPr>
            </w:pPr>
            <w:r w:rsidRPr="003B2017">
              <w:rPr>
                <w:rFonts w:ascii="Arial" w:hAnsi="Arial" w:cs="Arial"/>
                <w:bCs/>
                <w:lang w:val="es-MX"/>
              </w:rPr>
              <w:t xml:space="preserve">En esta sesión, comprendimos que el éxito de una restauración no depende solo de la precisión de las suturas o la calidad del maquillaje, sino también de la </w:t>
            </w:r>
            <w:r w:rsidRPr="003B2017">
              <w:rPr>
                <w:rFonts w:ascii="Arial" w:hAnsi="Arial" w:cs="Arial"/>
                <w:b/>
                <w:bCs/>
                <w:lang w:val="es-MX"/>
              </w:rPr>
              <w:t>capacidad de interpretar las necesidades emocionales de la familia</w:t>
            </w:r>
            <w:r w:rsidRPr="003B2017">
              <w:rPr>
                <w:rFonts w:ascii="Arial" w:hAnsi="Arial" w:cs="Arial"/>
                <w:bCs/>
                <w:lang w:val="es-MX"/>
              </w:rPr>
              <w:t>, respetar la dignidad del difunto y actuar siempre dentro del marco legal y ético</w:t>
            </w:r>
          </w:p>
          <w:p w14:paraId="550681F6" w14:textId="485FDDD3" w:rsidR="006C7BC2" w:rsidRPr="006A57AD" w:rsidRDefault="00D766FA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lang w:eastAsia="en-US"/>
              </w:rPr>
            </w:pP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.</w:t>
            </w:r>
          </w:p>
          <w:p w14:paraId="2548B2E7" w14:textId="370C5207" w:rsidR="00D766FA" w:rsidRPr="006C7BC2" w:rsidRDefault="00D766FA" w:rsidP="00974FA4">
            <w:pPr>
              <w:pStyle w:val="Standard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Theme="minorHAnsi" w:hAnsi="Arial" w:cs="Arial"/>
                <w:bCs/>
                <w:kern w:val="0"/>
                <w:sz w:val="22"/>
                <w:szCs w:val="22"/>
                <w:lang w:eastAsia="en-US"/>
              </w:rPr>
            </w:pP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Te desempeñaste de manera satisfactoria en esta </w:t>
            </w:r>
            <w:proofErr w:type="gramStart"/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sesión ,</w:t>
            </w:r>
            <w:proofErr w:type="gramEnd"/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por lo que ahora te invito que avancemos a nuestro siguiente bloque </w:t>
            </w:r>
            <w:proofErr w:type="gramStart"/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titulado</w:t>
            </w:r>
            <w:r w:rsidR="00A7639C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  <w:r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”</w:t>
            </w:r>
            <w:proofErr w:type="gramEnd"/>
            <w:r w:rsidR="003B2017" w:rsidRPr="006A57AD">
              <w:rPr>
                <w:rFonts w:asciiTheme="minorHAnsi" w:eastAsiaTheme="minorHAnsi" w:hAnsiTheme="minorHAnsi" w:cstheme="minorBidi"/>
                <w:kern w:val="0"/>
                <w:lang w:eastAsia="en-US"/>
              </w:rPr>
              <w:t xml:space="preserve"> </w:t>
            </w:r>
            <w:r w:rsidR="003B2017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INSTRUMENTACIÓN Y HERRAMIENTAS</w:t>
            </w:r>
            <w:r w:rsidR="003B2017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 </w:t>
            </w:r>
            <w:r w:rsidR="00A7639C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en donde </w:t>
            </w:r>
            <w:r w:rsidR="00475928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exploraremos </w:t>
            </w:r>
            <w:r w:rsidR="003B2017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todas las herramientas, así como los proveedores de </w:t>
            </w:r>
            <w:r w:rsidR="006A57AD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productos </w:t>
            </w:r>
            <w:proofErr w:type="gramStart"/>
            <w:r w:rsidR="006A57AD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 xml:space="preserve">funerarios </w:t>
            </w:r>
            <w:r w:rsidR="00A80530" w:rsidRPr="006A57AD">
              <w:rPr>
                <w:rFonts w:ascii="Arial" w:eastAsiaTheme="minorHAnsi" w:hAnsi="Arial" w:cs="Arial"/>
                <w:bCs/>
                <w:kern w:val="0"/>
                <w:lang w:eastAsia="en-US"/>
              </w:rPr>
              <w:t>.</w:t>
            </w:r>
            <w:proofErr w:type="gramEnd"/>
          </w:p>
        </w:tc>
      </w:tr>
    </w:tbl>
    <w:p w14:paraId="40A1524D" w14:textId="14150113" w:rsidR="00A156FB" w:rsidRPr="00804BBC" w:rsidRDefault="00A156FB" w:rsidP="00C63819">
      <w:pPr>
        <w:jc w:val="both"/>
        <w:rPr>
          <w:rFonts w:ascii="Arial" w:hAnsi="Arial" w:cs="Arial"/>
        </w:rPr>
      </w:pPr>
    </w:p>
    <w:sectPr w:rsidR="00A156FB" w:rsidRPr="00804BBC" w:rsidSect="00AA3837">
      <w:footerReference w:type="default" r:id="rId9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E0B4CE" w14:textId="77777777" w:rsidR="00BF0718" w:rsidRDefault="00BF0718" w:rsidP="00674990">
      <w:pPr>
        <w:spacing w:after="0" w:line="240" w:lineRule="auto"/>
      </w:pPr>
      <w:r>
        <w:separator/>
      </w:r>
    </w:p>
  </w:endnote>
  <w:endnote w:type="continuationSeparator" w:id="0">
    <w:p w14:paraId="081A8802" w14:textId="77777777" w:rsidR="00BF0718" w:rsidRDefault="00BF0718" w:rsidP="006749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91DC94" w14:textId="77777777" w:rsidR="000F6387" w:rsidRDefault="000F6387">
    <w:pPr>
      <w:pStyle w:val="Piedepgina"/>
      <w:jc w:val="center"/>
      <w:rPr>
        <w:caps/>
        <w:color w:val="4472C4" w:themeColor="accent1"/>
      </w:rPr>
    </w:pPr>
    <w:r>
      <w:rPr>
        <w:caps/>
        <w:color w:val="4472C4" w:themeColor="accent1"/>
      </w:rPr>
      <w:fldChar w:fldCharType="begin"/>
    </w:r>
    <w:r>
      <w:rPr>
        <w:caps/>
        <w:color w:val="4472C4" w:themeColor="accent1"/>
      </w:rPr>
      <w:instrText>PAGE   \* MERGEFORMAT</w:instrText>
    </w:r>
    <w:r>
      <w:rPr>
        <w:caps/>
        <w:color w:val="4472C4" w:themeColor="accent1"/>
      </w:rPr>
      <w:fldChar w:fldCharType="separate"/>
    </w:r>
    <w:r w:rsidR="00AA5F61">
      <w:rPr>
        <w:caps/>
        <w:noProof/>
        <w:color w:val="4472C4" w:themeColor="accent1"/>
      </w:rPr>
      <w:t>11</w:t>
    </w:r>
    <w:r>
      <w:rPr>
        <w:caps/>
        <w:color w:val="4472C4" w:themeColor="accent1"/>
      </w:rPr>
      <w:fldChar w:fldCharType="end"/>
    </w:r>
  </w:p>
  <w:p w14:paraId="217B258E" w14:textId="77777777" w:rsidR="000F6387" w:rsidRDefault="000F63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85C162" w14:textId="77777777" w:rsidR="00BF0718" w:rsidRDefault="00BF0718" w:rsidP="00674990">
      <w:pPr>
        <w:spacing w:after="0" w:line="240" w:lineRule="auto"/>
      </w:pPr>
      <w:r>
        <w:separator/>
      </w:r>
    </w:p>
  </w:footnote>
  <w:footnote w:type="continuationSeparator" w:id="0">
    <w:p w14:paraId="3B56F0C7" w14:textId="77777777" w:rsidR="00BF0718" w:rsidRDefault="00BF0718" w:rsidP="0067499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253ED5"/>
    <w:multiLevelType w:val="hybridMultilevel"/>
    <w:tmpl w:val="92F092D8"/>
    <w:lvl w:ilvl="0" w:tplc="080A0017">
      <w:start w:val="1"/>
      <w:numFmt w:val="lowerLetter"/>
      <w:lvlText w:val="%1)"/>
      <w:lvlJc w:val="lef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85A1CBA"/>
    <w:multiLevelType w:val="multilevel"/>
    <w:tmpl w:val="A9081BC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8DA3268"/>
    <w:multiLevelType w:val="hybridMultilevel"/>
    <w:tmpl w:val="8D427D74"/>
    <w:lvl w:ilvl="0" w:tplc="2CB6CD32">
      <w:start w:val="1"/>
      <w:numFmt w:val="decimal"/>
      <w:lvlText w:val="%1.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3" w15:restartNumberingAfterBreak="0">
    <w:nsid w:val="09732AE2"/>
    <w:multiLevelType w:val="hybridMultilevel"/>
    <w:tmpl w:val="99EEEE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1874D3"/>
    <w:multiLevelType w:val="hybridMultilevel"/>
    <w:tmpl w:val="9C3C33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6F6AF7"/>
    <w:multiLevelType w:val="hybridMultilevel"/>
    <w:tmpl w:val="C64625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C65BEF"/>
    <w:multiLevelType w:val="multilevel"/>
    <w:tmpl w:val="519A0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  <w:sz w:val="20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  <w:sz w:val="20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  <w:sz w:val="20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sz w:val="20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  <w:sz w:val="20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  <w:sz w:val="20"/>
      </w:rPr>
    </w:lvl>
  </w:abstractNum>
  <w:abstractNum w:abstractNumId="7" w15:restartNumberingAfterBreak="0">
    <w:nsid w:val="137358FF"/>
    <w:multiLevelType w:val="hybridMultilevel"/>
    <w:tmpl w:val="05981A12"/>
    <w:lvl w:ilvl="0" w:tplc="A272914E">
      <w:start w:val="1"/>
      <w:numFmt w:val="lowerLetter"/>
      <w:lvlText w:val="%1)"/>
      <w:lvlJc w:val="left"/>
      <w:pPr>
        <w:ind w:left="367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7" w:hanging="360"/>
      </w:pPr>
    </w:lvl>
    <w:lvl w:ilvl="2" w:tplc="080A001B" w:tentative="1">
      <w:start w:val="1"/>
      <w:numFmt w:val="lowerRoman"/>
      <w:lvlText w:val="%3."/>
      <w:lvlJc w:val="right"/>
      <w:pPr>
        <w:ind w:left="1807" w:hanging="180"/>
      </w:pPr>
    </w:lvl>
    <w:lvl w:ilvl="3" w:tplc="080A000F" w:tentative="1">
      <w:start w:val="1"/>
      <w:numFmt w:val="decimal"/>
      <w:lvlText w:val="%4."/>
      <w:lvlJc w:val="left"/>
      <w:pPr>
        <w:ind w:left="2527" w:hanging="360"/>
      </w:pPr>
    </w:lvl>
    <w:lvl w:ilvl="4" w:tplc="080A0019" w:tentative="1">
      <w:start w:val="1"/>
      <w:numFmt w:val="lowerLetter"/>
      <w:lvlText w:val="%5."/>
      <w:lvlJc w:val="left"/>
      <w:pPr>
        <w:ind w:left="3247" w:hanging="360"/>
      </w:pPr>
    </w:lvl>
    <w:lvl w:ilvl="5" w:tplc="080A001B" w:tentative="1">
      <w:start w:val="1"/>
      <w:numFmt w:val="lowerRoman"/>
      <w:lvlText w:val="%6."/>
      <w:lvlJc w:val="right"/>
      <w:pPr>
        <w:ind w:left="3967" w:hanging="180"/>
      </w:pPr>
    </w:lvl>
    <w:lvl w:ilvl="6" w:tplc="080A000F" w:tentative="1">
      <w:start w:val="1"/>
      <w:numFmt w:val="decimal"/>
      <w:lvlText w:val="%7."/>
      <w:lvlJc w:val="left"/>
      <w:pPr>
        <w:ind w:left="4687" w:hanging="360"/>
      </w:pPr>
    </w:lvl>
    <w:lvl w:ilvl="7" w:tplc="080A0019" w:tentative="1">
      <w:start w:val="1"/>
      <w:numFmt w:val="lowerLetter"/>
      <w:lvlText w:val="%8."/>
      <w:lvlJc w:val="left"/>
      <w:pPr>
        <w:ind w:left="5407" w:hanging="360"/>
      </w:pPr>
    </w:lvl>
    <w:lvl w:ilvl="8" w:tplc="080A001B" w:tentative="1">
      <w:start w:val="1"/>
      <w:numFmt w:val="lowerRoman"/>
      <w:lvlText w:val="%9."/>
      <w:lvlJc w:val="right"/>
      <w:pPr>
        <w:ind w:left="6127" w:hanging="180"/>
      </w:pPr>
    </w:lvl>
  </w:abstractNum>
  <w:abstractNum w:abstractNumId="8" w15:restartNumberingAfterBreak="0">
    <w:nsid w:val="161966B9"/>
    <w:multiLevelType w:val="hybridMultilevel"/>
    <w:tmpl w:val="3CB083F2"/>
    <w:lvl w:ilvl="0" w:tplc="080A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16352ABB"/>
    <w:multiLevelType w:val="hybridMultilevel"/>
    <w:tmpl w:val="EB606414"/>
    <w:lvl w:ilvl="0" w:tplc="080A000F">
      <w:start w:val="1"/>
      <w:numFmt w:val="decimal"/>
      <w:lvlText w:val="%1."/>
      <w:lvlJc w:val="left"/>
      <w:pPr>
        <w:ind w:left="1440" w:hanging="360"/>
      </w:p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173A4A75"/>
    <w:multiLevelType w:val="hybridMultilevel"/>
    <w:tmpl w:val="45DA13E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C935EB8"/>
    <w:multiLevelType w:val="multilevel"/>
    <w:tmpl w:val="1E1C5A4A"/>
    <w:styleLink w:val="WWNum18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1.%2.%3."/>
      <w:lvlJc w:val="right"/>
      <w:pPr>
        <w:ind w:left="2509" w:hanging="180"/>
      </w:pPr>
    </w:lvl>
    <w:lvl w:ilvl="3">
      <w:start w:val="1"/>
      <w:numFmt w:val="decimal"/>
      <w:lvlText w:val="%1.%2.%3.%4."/>
      <w:lvlJc w:val="left"/>
      <w:pPr>
        <w:ind w:left="3229" w:hanging="360"/>
      </w:pPr>
    </w:lvl>
    <w:lvl w:ilvl="4">
      <w:start w:val="1"/>
      <w:numFmt w:val="lowerLetter"/>
      <w:lvlText w:val="%1.%2.%3.%4.%5."/>
      <w:lvlJc w:val="left"/>
      <w:pPr>
        <w:ind w:left="3949" w:hanging="360"/>
      </w:pPr>
    </w:lvl>
    <w:lvl w:ilvl="5">
      <w:start w:val="1"/>
      <w:numFmt w:val="lowerRoman"/>
      <w:lvlText w:val="%1.%2.%3.%4.%5.%6."/>
      <w:lvlJc w:val="right"/>
      <w:pPr>
        <w:ind w:left="4669" w:hanging="180"/>
      </w:pPr>
    </w:lvl>
    <w:lvl w:ilvl="6">
      <w:start w:val="1"/>
      <w:numFmt w:val="decimal"/>
      <w:lvlText w:val="%1.%2.%3.%4.%5.%6.%7."/>
      <w:lvlJc w:val="left"/>
      <w:pPr>
        <w:ind w:left="5389" w:hanging="360"/>
      </w:pPr>
    </w:lvl>
    <w:lvl w:ilvl="7">
      <w:start w:val="1"/>
      <w:numFmt w:val="lowerLetter"/>
      <w:lvlText w:val="%1.%2.%3.%4.%5.%6.%7.%8."/>
      <w:lvlJc w:val="left"/>
      <w:pPr>
        <w:ind w:left="6109" w:hanging="360"/>
      </w:pPr>
    </w:lvl>
    <w:lvl w:ilvl="8">
      <w:start w:val="1"/>
      <w:numFmt w:val="lowerRoman"/>
      <w:lvlText w:val="%1.%2.%3.%4.%5.%6.%7.%8.%9."/>
      <w:lvlJc w:val="right"/>
      <w:pPr>
        <w:ind w:left="6829" w:hanging="180"/>
      </w:pPr>
    </w:lvl>
  </w:abstractNum>
  <w:abstractNum w:abstractNumId="12" w15:restartNumberingAfterBreak="0">
    <w:nsid w:val="25377671"/>
    <w:multiLevelType w:val="multilevel"/>
    <w:tmpl w:val="4312879A"/>
    <w:styleLink w:val="WWNum1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 w15:restartNumberingAfterBreak="0">
    <w:nsid w:val="2B800FC9"/>
    <w:multiLevelType w:val="hybridMultilevel"/>
    <w:tmpl w:val="53C4D5B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C516672"/>
    <w:multiLevelType w:val="multilevel"/>
    <w:tmpl w:val="C7C68366"/>
    <w:styleLink w:val="WWNum21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5" w15:restartNumberingAfterBreak="0">
    <w:nsid w:val="32117B36"/>
    <w:multiLevelType w:val="multilevel"/>
    <w:tmpl w:val="44C002A0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6" w15:restartNumberingAfterBreak="0">
    <w:nsid w:val="327F7CB0"/>
    <w:multiLevelType w:val="multilevel"/>
    <w:tmpl w:val="7A72EF9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33EF0916"/>
    <w:multiLevelType w:val="hybridMultilevel"/>
    <w:tmpl w:val="826A849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5C7AFD"/>
    <w:multiLevelType w:val="hybridMultilevel"/>
    <w:tmpl w:val="2CF40A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543106E"/>
    <w:multiLevelType w:val="multilevel"/>
    <w:tmpl w:val="F970E4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 w15:restartNumberingAfterBreak="0">
    <w:nsid w:val="38A71E05"/>
    <w:multiLevelType w:val="hybridMultilevel"/>
    <w:tmpl w:val="D7DCBC2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4D47E2"/>
    <w:multiLevelType w:val="hybridMultilevel"/>
    <w:tmpl w:val="BCB4C54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E1850E1"/>
    <w:multiLevelType w:val="hybridMultilevel"/>
    <w:tmpl w:val="27206A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F683D32"/>
    <w:multiLevelType w:val="multilevel"/>
    <w:tmpl w:val="BC20B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0402B6B"/>
    <w:multiLevelType w:val="multilevel"/>
    <w:tmpl w:val="D9DA3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28776E0"/>
    <w:multiLevelType w:val="hybridMultilevel"/>
    <w:tmpl w:val="8AC65C8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3596C06"/>
    <w:multiLevelType w:val="hybridMultilevel"/>
    <w:tmpl w:val="EFB44EC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570112A"/>
    <w:multiLevelType w:val="hybridMultilevel"/>
    <w:tmpl w:val="7BD040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E056CC3"/>
    <w:multiLevelType w:val="hybridMultilevel"/>
    <w:tmpl w:val="A6E2D63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227309"/>
    <w:multiLevelType w:val="multilevel"/>
    <w:tmpl w:val="C7243D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0E93230"/>
    <w:multiLevelType w:val="hybridMultilevel"/>
    <w:tmpl w:val="4A6ED55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55E4177"/>
    <w:multiLevelType w:val="hybridMultilevel"/>
    <w:tmpl w:val="8A3820C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274242"/>
    <w:multiLevelType w:val="hybridMultilevel"/>
    <w:tmpl w:val="65E45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CA28FF"/>
    <w:multiLevelType w:val="hybridMultilevel"/>
    <w:tmpl w:val="FF5023D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6145F59"/>
    <w:multiLevelType w:val="multilevel"/>
    <w:tmpl w:val="589A7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000000"/>
      </w:rPr>
    </w:lvl>
    <w:lvl w:ilvl="2">
      <w:start w:val="4"/>
      <w:numFmt w:val="bullet"/>
      <w:lvlText w:val="-"/>
      <w:lvlJc w:val="left"/>
      <w:pPr>
        <w:ind w:left="2160" w:hanging="360"/>
      </w:pPr>
      <w:rPr>
        <w:rFonts w:ascii="Roboto" w:eastAsia="Roboto" w:hAnsi="Roboto" w:cs="Roboto"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ABB4E00"/>
    <w:multiLevelType w:val="hybridMultilevel"/>
    <w:tmpl w:val="724A1498"/>
    <w:lvl w:ilvl="0" w:tplc="DD64C3C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6773AA"/>
    <w:multiLevelType w:val="multilevel"/>
    <w:tmpl w:val="36A4B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CD737E8"/>
    <w:multiLevelType w:val="multilevel"/>
    <w:tmpl w:val="10029D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1EF1F9B"/>
    <w:multiLevelType w:val="multilevel"/>
    <w:tmpl w:val="11507F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9365194"/>
    <w:multiLevelType w:val="hybridMultilevel"/>
    <w:tmpl w:val="D87A77AC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B140AC0"/>
    <w:multiLevelType w:val="hybridMultilevel"/>
    <w:tmpl w:val="3970DDF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1759468">
    <w:abstractNumId w:val="26"/>
  </w:num>
  <w:num w:numId="2" w16cid:durableId="1485470897">
    <w:abstractNumId w:val="6"/>
  </w:num>
  <w:num w:numId="3" w16cid:durableId="1296646126">
    <w:abstractNumId w:val="38"/>
  </w:num>
  <w:num w:numId="4" w16cid:durableId="126971247">
    <w:abstractNumId w:val="2"/>
  </w:num>
  <w:num w:numId="5" w16cid:durableId="199444042">
    <w:abstractNumId w:val="7"/>
  </w:num>
  <w:num w:numId="6" w16cid:durableId="1820809373">
    <w:abstractNumId w:val="12"/>
  </w:num>
  <w:num w:numId="7" w16cid:durableId="24143745">
    <w:abstractNumId w:val="11"/>
  </w:num>
  <w:num w:numId="8" w16cid:durableId="1652320258">
    <w:abstractNumId w:val="14"/>
  </w:num>
  <w:num w:numId="9" w16cid:durableId="411319143">
    <w:abstractNumId w:val="34"/>
  </w:num>
  <w:num w:numId="10" w16cid:durableId="495536918">
    <w:abstractNumId w:val="0"/>
  </w:num>
  <w:num w:numId="11" w16cid:durableId="236136794">
    <w:abstractNumId w:val="17"/>
  </w:num>
  <w:num w:numId="12" w16cid:durableId="94399837">
    <w:abstractNumId w:val="21"/>
  </w:num>
  <w:num w:numId="13" w16cid:durableId="1376586564">
    <w:abstractNumId w:val="39"/>
  </w:num>
  <w:num w:numId="14" w16cid:durableId="976186113">
    <w:abstractNumId w:val="31"/>
  </w:num>
  <w:num w:numId="15" w16cid:durableId="585959326">
    <w:abstractNumId w:val="13"/>
  </w:num>
  <w:num w:numId="16" w16cid:durableId="133258837">
    <w:abstractNumId w:val="32"/>
  </w:num>
  <w:num w:numId="17" w16cid:durableId="986318317">
    <w:abstractNumId w:val="18"/>
  </w:num>
  <w:num w:numId="18" w16cid:durableId="365179702">
    <w:abstractNumId w:val="23"/>
  </w:num>
  <w:num w:numId="19" w16cid:durableId="255485068">
    <w:abstractNumId w:val="16"/>
  </w:num>
  <w:num w:numId="20" w16cid:durableId="889344358">
    <w:abstractNumId w:val="1"/>
  </w:num>
  <w:num w:numId="21" w16cid:durableId="373509445">
    <w:abstractNumId w:val="19"/>
  </w:num>
  <w:num w:numId="22" w16cid:durableId="161550583">
    <w:abstractNumId w:val="15"/>
  </w:num>
  <w:num w:numId="23" w16cid:durableId="674770117">
    <w:abstractNumId w:val="10"/>
  </w:num>
  <w:num w:numId="24" w16cid:durableId="1409107917">
    <w:abstractNumId w:val="3"/>
  </w:num>
  <w:num w:numId="25" w16cid:durableId="354962226">
    <w:abstractNumId w:val="20"/>
  </w:num>
  <w:num w:numId="26" w16cid:durableId="2006395971">
    <w:abstractNumId w:val="5"/>
  </w:num>
  <w:num w:numId="27" w16cid:durableId="1642878645">
    <w:abstractNumId w:val="30"/>
  </w:num>
  <w:num w:numId="28" w16cid:durableId="1236161523">
    <w:abstractNumId w:val="22"/>
  </w:num>
  <w:num w:numId="29" w16cid:durableId="1829011397">
    <w:abstractNumId w:val="8"/>
  </w:num>
  <w:num w:numId="30" w16cid:durableId="1580866230">
    <w:abstractNumId w:val="27"/>
  </w:num>
  <w:num w:numId="31" w16cid:durableId="654258078">
    <w:abstractNumId w:val="40"/>
  </w:num>
  <w:num w:numId="32" w16cid:durableId="1283801095">
    <w:abstractNumId w:val="4"/>
  </w:num>
  <w:num w:numId="33" w16cid:durableId="44262442">
    <w:abstractNumId w:val="35"/>
  </w:num>
  <w:num w:numId="34" w16cid:durableId="42678806">
    <w:abstractNumId w:val="29"/>
  </w:num>
  <w:num w:numId="35" w16cid:durableId="1172522532">
    <w:abstractNumId w:val="24"/>
  </w:num>
  <w:num w:numId="36" w16cid:durableId="93208276">
    <w:abstractNumId w:val="9"/>
  </w:num>
  <w:num w:numId="37" w16cid:durableId="407307019">
    <w:abstractNumId w:val="33"/>
  </w:num>
  <w:num w:numId="38" w16cid:durableId="107354241">
    <w:abstractNumId w:val="36"/>
  </w:num>
  <w:num w:numId="39" w16cid:durableId="1842693836">
    <w:abstractNumId w:val="25"/>
  </w:num>
  <w:num w:numId="40" w16cid:durableId="1794399066">
    <w:abstractNumId w:val="28"/>
  </w:num>
  <w:num w:numId="41" w16cid:durableId="1826896224">
    <w:abstractNumId w:val="37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990"/>
    <w:rsid w:val="0000088C"/>
    <w:rsid w:val="00002696"/>
    <w:rsid w:val="00002E1B"/>
    <w:rsid w:val="000034E4"/>
    <w:rsid w:val="000110F6"/>
    <w:rsid w:val="00013276"/>
    <w:rsid w:val="000211A8"/>
    <w:rsid w:val="00023031"/>
    <w:rsid w:val="000234D3"/>
    <w:rsid w:val="00025E8C"/>
    <w:rsid w:val="00034A26"/>
    <w:rsid w:val="00041432"/>
    <w:rsid w:val="00043347"/>
    <w:rsid w:val="00047A93"/>
    <w:rsid w:val="0005498E"/>
    <w:rsid w:val="0006218A"/>
    <w:rsid w:val="00063CBA"/>
    <w:rsid w:val="00066F6E"/>
    <w:rsid w:val="00073752"/>
    <w:rsid w:val="00074FC3"/>
    <w:rsid w:val="000809DD"/>
    <w:rsid w:val="00081808"/>
    <w:rsid w:val="00083E9C"/>
    <w:rsid w:val="00085544"/>
    <w:rsid w:val="00086B8F"/>
    <w:rsid w:val="0009259F"/>
    <w:rsid w:val="000A0462"/>
    <w:rsid w:val="000A406C"/>
    <w:rsid w:val="000A7879"/>
    <w:rsid w:val="000B3D2D"/>
    <w:rsid w:val="000C7245"/>
    <w:rsid w:val="000D06AA"/>
    <w:rsid w:val="000D7FCC"/>
    <w:rsid w:val="000E627A"/>
    <w:rsid w:val="000E66CF"/>
    <w:rsid w:val="000F2D3D"/>
    <w:rsid w:val="000F5081"/>
    <w:rsid w:val="000F6387"/>
    <w:rsid w:val="000F6580"/>
    <w:rsid w:val="000F78F9"/>
    <w:rsid w:val="000F7ABA"/>
    <w:rsid w:val="00100D13"/>
    <w:rsid w:val="00101A85"/>
    <w:rsid w:val="0010600B"/>
    <w:rsid w:val="00112B2D"/>
    <w:rsid w:val="00114B29"/>
    <w:rsid w:val="001163A5"/>
    <w:rsid w:val="00122EC0"/>
    <w:rsid w:val="001333D4"/>
    <w:rsid w:val="00137CB0"/>
    <w:rsid w:val="00144898"/>
    <w:rsid w:val="001509F3"/>
    <w:rsid w:val="0015174B"/>
    <w:rsid w:val="001726B3"/>
    <w:rsid w:val="00172F12"/>
    <w:rsid w:val="001753C7"/>
    <w:rsid w:val="00182994"/>
    <w:rsid w:val="00184A0B"/>
    <w:rsid w:val="001957DD"/>
    <w:rsid w:val="001A0675"/>
    <w:rsid w:val="001A4773"/>
    <w:rsid w:val="001A6366"/>
    <w:rsid w:val="001A64B6"/>
    <w:rsid w:val="001C18A3"/>
    <w:rsid w:val="001C3E46"/>
    <w:rsid w:val="001D072E"/>
    <w:rsid w:val="001D72E2"/>
    <w:rsid w:val="001E12E8"/>
    <w:rsid w:val="001E64FB"/>
    <w:rsid w:val="001E730B"/>
    <w:rsid w:val="001F5738"/>
    <w:rsid w:val="001F6B69"/>
    <w:rsid w:val="002008A9"/>
    <w:rsid w:val="0021360F"/>
    <w:rsid w:val="00220847"/>
    <w:rsid w:val="00234C6C"/>
    <w:rsid w:val="00235EB9"/>
    <w:rsid w:val="00244CED"/>
    <w:rsid w:val="0024656F"/>
    <w:rsid w:val="00251A67"/>
    <w:rsid w:val="002641D8"/>
    <w:rsid w:val="00275284"/>
    <w:rsid w:val="00275543"/>
    <w:rsid w:val="0027568D"/>
    <w:rsid w:val="00286F6A"/>
    <w:rsid w:val="002A1C6E"/>
    <w:rsid w:val="002A5AED"/>
    <w:rsid w:val="002A797D"/>
    <w:rsid w:val="002B6C6C"/>
    <w:rsid w:val="002C6DCF"/>
    <w:rsid w:val="002D3FDA"/>
    <w:rsid w:val="002F4B09"/>
    <w:rsid w:val="003019CB"/>
    <w:rsid w:val="003022D4"/>
    <w:rsid w:val="00307EEC"/>
    <w:rsid w:val="00314C1B"/>
    <w:rsid w:val="00315EE7"/>
    <w:rsid w:val="0032289D"/>
    <w:rsid w:val="0033015E"/>
    <w:rsid w:val="0033582F"/>
    <w:rsid w:val="00335896"/>
    <w:rsid w:val="00335C93"/>
    <w:rsid w:val="003509C7"/>
    <w:rsid w:val="00360671"/>
    <w:rsid w:val="00364F1B"/>
    <w:rsid w:val="00376092"/>
    <w:rsid w:val="00376749"/>
    <w:rsid w:val="00382817"/>
    <w:rsid w:val="00390F32"/>
    <w:rsid w:val="003916A6"/>
    <w:rsid w:val="0039584F"/>
    <w:rsid w:val="003A21EA"/>
    <w:rsid w:val="003A7F00"/>
    <w:rsid w:val="003B0614"/>
    <w:rsid w:val="003B2017"/>
    <w:rsid w:val="003B20D3"/>
    <w:rsid w:val="003B327B"/>
    <w:rsid w:val="003B37A4"/>
    <w:rsid w:val="003B5586"/>
    <w:rsid w:val="003C1C3A"/>
    <w:rsid w:val="003C260E"/>
    <w:rsid w:val="003C26C8"/>
    <w:rsid w:val="003E0513"/>
    <w:rsid w:val="003F09B1"/>
    <w:rsid w:val="003F2F7E"/>
    <w:rsid w:val="004039F4"/>
    <w:rsid w:val="00406253"/>
    <w:rsid w:val="00406C48"/>
    <w:rsid w:val="00421B76"/>
    <w:rsid w:val="00425CC7"/>
    <w:rsid w:val="0043391F"/>
    <w:rsid w:val="004340EC"/>
    <w:rsid w:val="00436CFA"/>
    <w:rsid w:val="00446590"/>
    <w:rsid w:val="00447D6B"/>
    <w:rsid w:val="004535E4"/>
    <w:rsid w:val="004607A3"/>
    <w:rsid w:val="004667F1"/>
    <w:rsid w:val="00467241"/>
    <w:rsid w:val="00475928"/>
    <w:rsid w:val="00475E92"/>
    <w:rsid w:val="004769B6"/>
    <w:rsid w:val="004777D0"/>
    <w:rsid w:val="00477BAA"/>
    <w:rsid w:val="00480C3C"/>
    <w:rsid w:val="0048461D"/>
    <w:rsid w:val="004858FB"/>
    <w:rsid w:val="00486354"/>
    <w:rsid w:val="00492D56"/>
    <w:rsid w:val="004944CB"/>
    <w:rsid w:val="004A6DCB"/>
    <w:rsid w:val="004C20FA"/>
    <w:rsid w:val="004C7D95"/>
    <w:rsid w:val="004D18F9"/>
    <w:rsid w:val="004E6258"/>
    <w:rsid w:val="004F4CE6"/>
    <w:rsid w:val="00512F54"/>
    <w:rsid w:val="005159DC"/>
    <w:rsid w:val="00517843"/>
    <w:rsid w:val="005252DB"/>
    <w:rsid w:val="00531DFF"/>
    <w:rsid w:val="00542B7C"/>
    <w:rsid w:val="0054443A"/>
    <w:rsid w:val="00545A7F"/>
    <w:rsid w:val="00552109"/>
    <w:rsid w:val="0055296B"/>
    <w:rsid w:val="00557926"/>
    <w:rsid w:val="00567EC7"/>
    <w:rsid w:val="00573361"/>
    <w:rsid w:val="00576854"/>
    <w:rsid w:val="0057757F"/>
    <w:rsid w:val="00580895"/>
    <w:rsid w:val="00582129"/>
    <w:rsid w:val="005825F7"/>
    <w:rsid w:val="00586F97"/>
    <w:rsid w:val="005916AD"/>
    <w:rsid w:val="00591A50"/>
    <w:rsid w:val="005A63E7"/>
    <w:rsid w:val="005B22A8"/>
    <w:rsid w:val="005B31A7"/>
    <w:rsid w:val="005B7D02"/>
    <w:rsid w:val="005C08E3"/>
    <w:rsid w:val="005D24B3"/>
    <w:rsid w:val="005D5F1F"/>
    <w:rsid w:val="005E2F29"/>
    <w:rsid w:val="005E5061"/>
    <w:rsid w:val="005E5593"/>
    <w:rsid w:val="005E5801"/>
    <w:rsid w:val="005F1B6E"/>
    <w:rsid w:val="005F2F3F"/>
    <w:rsid w:val="00602C55"/>
    <w:rsid w:val="00626230"/>
    <w:rsid w:val="006345AC"/>
    <w:rsid w:val="00635EC1"/>
    <w:rsid w:val="00636546"/>
    <w:rsid w:val="006400F4"/>
    <w:rsid w:val="006426AD"/>
    <w:rsid w:val="006509E0"/>
    <w:rsid w:val="00651981"/>
    <w:rsid w:val="00653C94"/>
    <w:rsid w:val="00656577"/>
    <w:rsid w:val="00656D7E"/>
    <w:rsid w:val="00657EB4"/>
    <w:rsid w:val="0066112A"/>
    <w:rsid w:val="00665E91"/>
    <w:rsid w:val="00666B92"/>
    <w:rsid w:val="006676C4"/>
    <w:rsid w:val="00667F52"/>
    <w:rsid w:val="00673455"/>
    <w:rsid w:val="006741BE"/>
    <w:rsid w:val="00674990"/>
    <w:rsid w:val="006777F2"/>
    <w:rsid w:val="006831A5"/>
    <w:rsid w:val="0068580E"/>
    <w:rsid w:val="00687F7B"/>
    <w:rsid w:val="00695D56"/>
    <w:rsid w:val="00696EDC"/>
    <w:rsid w:val="006A08A1"/>
    <w:rsid w:val="006A57AD"/>
    <w:rsid w:val="006B6135"/>
    <w:rsid w:val="006C04B1"/>
    <w:rsid w:val="006C61D0"/>
    <w:rsid w:val="006C6F38"/>
    <w:rsid w:val="006C7626"/>
    <w:rsid w:val="006C7BC2"/>
    <w:rsid w:val="006D1AC2"/>
    <w:rsid w:val="006D2957"/>
    <w:rsid w:val="006D3198"/>
    <w:rsid w:val="006D61DC"/>
    <w:rsid w:val="006D75AE"/>
    <w:rsid w:val="006E0F3A"/>
    <w:rsid w:val="006E4E9A"/>
    <w:rsid w:val="006F164B"/>
    <w:rsid w:val="0070170F"/>
    <w:rsid w:val="00702CF2"/>
    <w:rsid w:val="007031A0"/>
    <w:rsid w:val="00703FD5"/>
    <w:rsid w:val="00704723"/>
    <w:rsid w:val="00706426"/>
    <w:rsid w:val="0071025F"/>
    <w:rsid w:val="00714B9E"/>
    <w:rsid w:val="00731447"/>
    <w:rsid w:val="00736804"/>
    <w:rsid w:val="00740FAD"/>
    <w:rsid w:val="0074689D"/>
    <w:rsid w:val="00750A24"/>
    <w:rsid w:val="0075125E"/>
    <w:rsid w:val="00751E08"/>
    <w:rsid w:val="00757C3C"/>
    <w:rsid w:val="0077242C"/>
    <w:rsid w:val="007756B0"/>
    <w:rsid w:val="00776A6D"/>
    <w:rsid w:val="007805DE"/>
    <w:rsid w:val="00782654"/>
    <w:rsid w:val="00783488"/>
    <w:rsid w:val="0078598B"/>
    <w:rsid w:val="00791F68"/>
    <w:rsid w:val="00793FFE"/>
    <w:rsid w:val="007A26CC"/>
    <w:rsid w:val="007A2867"/>
    <w:rsid w:val="007A36B0"/>
    <w:rsid w:val="007A5900"/>
    <w:rsid w:val="007B2285"/>
    <w:rsid w:val="007B31C2"/>
    <w:rsid w:val="007B610F"/>
    <w:rsid w:val="007C00E7"/>
    <w:rsid w:val="007C72D9"/>
    <w:rsid w:val="007D3096"/>
    <w:rsid w:val="007D3F58"/>
    <w:rsid w:val="007D6DE4"/>
    <w:rsid w:val="007E1895"/>
    <w:rsid w:val="007E3109"/>
    <w:rsid w:val="007F1F81"/>
    <w:rsid w:val="00802577"/>
    <w:rsid w:val="00802C59"/>
    <w:rsid w:val="00802CAA"/>
    <w:rsid w:val="008039BA"/>
    <w:rsid w:val="00804BBC"/>
    <w:rsid w:val="008065C1"/>
    <w:rsid w:val="00810A4F"/>
    <w:rsid w:val="00811C4F"/>
    <w:rsid w:val="0081343D"/>
    <w:rsid w:val="0082397F"/>
    <w:rsid w:val="00824343"/>
    <w:rsid w:val="00825CFC"/>
    <w:rsid w:val="00834AE2"/>
    <w:rsid w:val="00836F00"/>
    <w:rsid w:val="00837C05"/>
    <w:rsid w:val="00841172"/>
    <w:rsid w:val="00841F04"/>
    <w:rsid w:val="0084501E"/>
    <w:rsid w:val="00846F75"/>
    <w:rsid w:val="0085549A"/>
    <w:rsid w:val="00864D83"/>
    <w:rsid w:val="00866F8A"/>
    <w:rsid w:val="0087270D"/>
    <w:rsid w:val="00873093"/>
    <w:rsid w:val="0088007F"/>
    <w:rsid w:val="0088407A"/>
    <w:rsid w:val="0088799E"/>
    <w:rsid w:val="0089365D"/>
    <w:rsid w:val="00896D1F"/>
    <w:rsid w:val="008A2D13"/>
    <w:rsid w:val="008B43C1"/>
    <w:rsid w:val="008C0666"/>
    <w:rsid w:val="008C3909"/>
    <w:rsid w:val="008C70F2"/>
    <w:rsid w:val="008C746E"/>
    <w:rsid w:val="008D033D"/>
    <w:rsid w:val="008D1474"/>
    <w:rsid w:val="008D30E3"/>
    <w:rsid w:val="008D50D9"/>
    <w:rsid w:val="008D7CB3"/>
    <w:rsid w:val="008E2B3B"/>
    <w:rsid w:val="008E45BA"/>
    <w:rsid w:val="008E5DE9"/>
    <w:rsid w:val="008E6DC4"/>
    <w:rsid w:val="008F75F8"/>
    <w:rsid w:val="00900A92"/>
    <w:rsid w:val="0090356D"/>
    <w:rsid w:val="00910FBE"/>
    <w:rsid w:val="00912576"/>
    <w:rsid w:val="00920C02"/>
    <w:rsid w:val="00921E33"/>
    <w:rsid w:val="00923035"/>
    <w:rsid w:val="0093174B"/>
    <w:rsid w:val="0093219A"/>
    <w:rsid w:val="009353E1"/>
    <w:rsid w:val="009353F6"/>
    <w:rsid w:val="009405E0"/>
    <w:rsid w:val="00941B88"/>
    <w:rsid w:val="00942CB9"/>
    <w:rsid w:val="00946284"/>
    <w:rsid w:val="0095237C"/>
    <w:rsid w:val="00954280"/>
    <w:rsid w:val="00962850"/>
    <w:rsid w:val="00974FA4"/>
    <w:rsid w:val="0097761A"/>
    <w:rsid w:val="00982DC7"/>
    <w:rsid w:val="0099136F"/>
    <w:rsid w:val="00991506"/>
    <w:rsid w:val="00993DE7"/>
    <w:rsid w:val="00995981"/>
    <w:rsid w:val="00996202"/>
    <w:rsid w:val="009A5B9F"/>
    <w:rsid w:val="009A5D7A"/>
    <w:rsid w:val="009B14A4"/>
    <w:rsid w:val="009B7C2C"/>
    <w:rsid w:val="009C2153"/>
    <w:rsid w:val="009C4EA4"/>
    <w:rsid w:val="009C50EE"/>
    <w:rsid w:val="009C7608"/>
    <w:rsid w:val="009C7D4F"/>
    <w:rsid w:val="009D0D8F"/>
    <w:rsid w:val="009D15D0"/>
    <w:rsid w:val="009D1B27"/>
    <w:rsid w:val="009D67C9"/>
    <w:rsid w:val="009E20C8"/>
    <w:rsid w:val="009E224E"/>
    <w:rsid w:val="009E2580"/>
    <w:rsid w:val="009E7EC2"/>
    <w:rsid w:val="009F1292"/>
    <w:rsid w:val="009F52D4"/>
    <w:rsid w:val="009F5A29"/>
    <w:rsid w:val="00A009C5"/>
    <w:rsid w:val="00A01BBB"/>
    <w:rsid w:val="00A047BA"/>
    <w:rsid w:val="00A075C8"/>
    <w:rsid w:val="00A128A3"/>
    <w:rsid w:val="00A156FB"/>
    <w:rsid w:val="00A234A2"/>
    <w:rsid w:val="00A25154"/>
    <w:rsid w:val="00A27AD0"/>
    <w:rsid w:val="00A34F54"/>
    <w:rsid w:val="00A401A5"/>
    <w:rsid w:val="00A404F5"/>
    <w:rsid w:val="00A406D4"/>
    <w:rsid w:val="00A408B0"/>
    <w:rsid w:val="00A45305"/>
    <w:rsid w:val="00A56133"/>
    <w:rsid w:val="00A67537"/>
    <w:rsid w:val="00A72659"/>
    <w:rsid w:val="00A729BE"/>
    <w:rsid w:val="00A74A9B"/>
    <w:rsid w:val="00A7583E"/>
    <w:rsid w:val="00A7639C"/>
    <w:rsid w:val="00A80530"/>
    <w:rsid w:val="00A84997"/>
    <w:rsid w:val="00A87A71"/>
    <w:rsid w:val="00AA26AB"/>
    <w:rsid w:val="00AA3837"/>
    <w:rsid w:val="00AA5EAE"/>
    <w:rsid w:val="00AA5F61"/>
    <w:rsid w:val="00AB2A55"/>
    <w:rsid w:val="00AB5064"/>
    <w:rsid w:val="00AB780B"/>
    <w:rsid w:val="00AC0C8F"/>
    <w:rsid w:val="00AC2544"/>
    <w:rsid w:val="00AC4EB9"/>
    <w:rsid w:val="00AD0184"/>
    <w:rsid w:val="00AD0DD0"/>
    <w:rsid w:val="00AE10CE"/>
    <w:rsid w:val="00AE63C2"/>
    <w:rsid w:val="00AF1C2E"/>
    <w:rsid w:val="00AF1DD6"/>
    <w:rsid w:val="00AF6682"/>
    <w:rsid w:val="00B030FD"/>
    <w:rsid w:val="00B05483"/>
    <w:rsid w:val="00B151E1"/>
    <w:rsid w:val="00B2072C"/>
    <w:rsid w:val="00B26239"/>
    <w:rsid w:val="00B35610"/>
    <w:rsid w:val="00B37D8F"/>
    <w:rsid w:val="00B405C0"/>
    <w:rsid w:val="00B43469"/>
    <w:rsid w:val="00B444B4"/>
    <w:rsid w:val="00B45ABC"/>
    <w:rsid w:val="00B50AF9"/>
    <w:rsid w:val="00B53566"/>
    <w:rsid w:val="00B55AD1"/>
    <w:rsid w:val="00B560D8"/>
    <w:rsid w:val="00B65F77"/>
    <w:rsid w:val="00B66B43"/>
    <w:rsid w:val="00B7051C"/>
    <w:rsid w:val="00B71679"/>
    <w:rsid w:val="00B753CD"/>
    <w:rsid w:val="00B768D9"/>
    <w:rsid w:val="00B77DA2"/>
    <w:rsid w:val="00B800A2"/>
    <w:rsid w:val="00B93C8C"/>
    <w:rsid w:val="00B95CAA"/>
    <w:rsid w:val="00BB1F2C"/>
    <w:rsid w:val="00BC7DD0"/>
    <w:rsid w:val="00BD6C2C"/>
    <w:rsid w:val="00BE0067"/>
    <w:rsid w:val="00BE349E"/>
    <w:rsid w:val="00BE7D5D"/>
    <w:rsid w:val="00BF0718"/>
    <w:rsid w:val="00BF36D9"/>
    <w:rsid w:val="00C01FA3"/>
    <w:rsid w:val="00C046C0"/>
    <w:rsid w:val="00C10CE4"/>
    <w:rsid w:val="00C154CE"/>
    <w:rsid w:val="00C236CA"/>
    <w:rsid w:val="00C25F99"/>
    <w:rsid w:val="00C31FE4"/>
    <w:rsid w:val="00C44C5D"/>
    <w:rsid w:val="00C453C1"/>
    <w:rsid w:val="00C62191"/>
    <w:rsid w:val="00C63819"/>
    <w:rsid w:val="00C81DA0"/>
    <w:rsid w:val="00C82F5E"/>
    <w:rsid w:val="00C87B6C"/>
    <w:rsid w:val="00C90032"/>
    <w:rsid w:val="00CC2F6E"/>
    <w:rsid w:val="00CC650B"/>
    <w:rsid w:val="00CC6AF5"/>
    <w:rsid w:val="00CC752E"/>
    <w:rsid w:val="00CD568C"/>
    <w:rsid w:val="00CD5971"/>
    <w:rsid w:val="00CD6E6A"/>
    <w:rsid w:val="00CF3979"/>
    <w:rsid w:val="00CF3A88"/>
    <w:rsid w:val="00CF7F6D"/>
    <w:rsid w:val="00D02B8B"/>
    <w:rsid w:val="00D0509E"/>
    <w:rsid w:val="00D06F1A"/>
    <w:rsid w:val="00D10831"/>
    <w:rsid w:val="00D10B23"/>
    <w:rsid w:val="00D11887"/>
    <w:rsid w:val="00D11EBE"/>
    <w:rsid w:val="00D22F4C"/>
    <w:rsid w:val="00D26577"/>
    <w:rsid w:val="00D27356"/>
    <w:rsid w:val="00D36D5E"/>
    <w:rsid w:val="00D5372D"/>
    <w:rsid w:val="00D5587D"/>
    <w:rsid w:val="00D60A00"/>
    <w:rsid w:val="00D65FDD"/>
    <w:rsid w:val="00D67017"/>
    <w:rsid w:val="00D7434E"/>
    <w:rsid w:val="00D74EE9"/>
    <w:rsid w:val="00D766FA"/>
    <w:rsid w:val="00D90D92"/>
    <w:rsid w:val="00D969FA"/>
    <w:rsid w:val="00DA04E6"/>
    <w:rsid w:val="00DA38F2"/>
    <w:rsid w:val="00DB0076"/>
    <w:rsid w:val="00DC0717"/>
    <w:rsid w:val="00DC1325"/>
    <w:rsid w:val="00DC3841"/>
    <w:rsid w:val="00DC55B9"/>
    <w:rsid w:val="00DC7FFE"/>
    <w:rsid w:val="00DD44D1"/>
    <w:rsid w:val="00DE0D51"/>
    <w:rsid w:val="00DE5403"/>
    <w:rsid w:val="00DE5417"/>
    <w:rsid w:val="00DE7584"/>
    <w:rsid w:val="00DF547E"/>
    <w:rsid w:val="00DF5AE6"/>
    <w:rsid w:val="00DF65AA"/>
    <w:rsid w:val="00DF7050"/>
    <w:rsid w:val="00E00444"/>
    <w:rsid w:val="00E0186B"/>
    <w:rsid w:val="00E12C3C"/>
    <w:rsid w:val="00E13122"/>
    <w:rsid w:val="00E16825"/>
    <w:rsid w:val="00E16D23"/>
    <w:rsid w:val="00E20CDE"/>
    <w:rsid w:val="00E24E34"/>
    <w:rsid w:val="00E309DF"/>
    <w:rsid w:val="00E34816"/>
    <w:rsid w:val="00E3486E"/>
    <w:rsid w:val="00E37496"/>
    <w:rsid w:val="00E41867"/>
    <w:rsid w:val="00E424B0"/>
    <w:rsid w:val="00E51D31"/>
    <w:rsid w:val="00E7146B"/>
    <w:rsid w:val="00E72F54"/>
    <w:rsid w:val="00E7596A"/>
    <w:rsid w:val="00E766BF"/>
    <w:rsid w:val="00E95FBF"/>
    <w:rsid w:val="00E967B3"/>
    <w:rsid w:val="00EA0035"/>
    <w:rsid w:val="00EB0742"/>
    <w:rsid w:val="00EB76F2"/>
    <w:rsid w:val="00EC06B1"/>
    <w:rsid w:val="00EC7DB4"/>
    <w:rsid w:val="00ED053A"/>
    <w:rsid w:val="00ED6E22"/>
    <w:rsid w:val="00EE312A"/>
    <w:rsid w:val="00EE7914"/>
    <w:rsid w:val="00EF3583"/>
    <w:rsid w:val="00EF3896"/>
    <w:rsid w:val="00EF3DCB"/>
    <w:rsid w:val="00EF4A93"/>
    <w:rsid w:val="00F078C2"/>
    <w:rsid w:val="00F15ACF"/>
    <w:rsid w:val="00F275A5"/>
    <w:rsid w:val="00F279A5"/>
    <w:rsid w:val="00F47B74"/>
    <w:rsid w:val="00F51588"/>
    <w:rsid w:val="00F53D02"/>
    <w:rsid w:val="00F64B6F"/>
    <w:rsid w:val="00F723A8"/>
    <w:rsid w:val="00F7270A"/>
    <w:rsid w:val="00F73492"/>
    <w:rsid w:val="00F76013"/>
    <w:rsid w:val="00F966F6"/>
    <w:rsid w:val="00F971FC"/>
    <w:rsid w:val="00FA6676"/>
    <w:rsid w:val="00FB1198"/>
    <w:rsid w:val="00FC2019"/>
    <w:rsid w:val="00FD0BE2"/>
    <w:rsid w:val="00FD62C6"/>
    <w:rsid w:val="00FD6CD3"/>
    <w:rsid w:val="00FD7034"/>
    <w:rsid w:val="00FE7579"/>
    <w:rsid w:val="00FF2B65"/>
    <w:rsid w:val="00FF31F3"/>
    <w:rsid w:val="28C19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319DAF"/>
  <w15:docId w15:val="{56CDF289-3AD3-44F8-B156-CEFC003CD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4A0B"/>
  </w:style>
  <w:style w:type="paragraph" w:styleId="Ttulo1">
    <w:name w:val="heading 1"/>
    <w:basedOn w:val="Normal"/>
    <w:next w:val="Normal"/>
    <w:link w:val="Ttulo1Car"/>
    <w:rsid w:val="000211A8"/>
    <w:pPr>
      <w:keepNext/>
      <w:spacing w:after="0" w:line="240" w:lineRule="auto"/>
      <w:jc w:val="center"/>
      <w:outlineLvl w:val="0"/>
    </w:pPr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0D06A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3B201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4990"/>
  </w:style>
  <w:style w:type="paragraph" w:styleId="Piedepgina">
    <w:name w:val="footer"/>
    <w:basedOn w:val="Normal"/>
    <w:link w:val="PiedepginaCar"/>
    <w:uiPriority w:val="99"/>
    <w:unhideWhenUsed/>
    <w:rsid w:val="0067499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4990"/>
  </w:style>
  <w:style w:type="paragraph" w:styleId="Revisin">
    <w:name w:val="Revision"/>
    <w:hidden/>
    <w:uiPriority w:val="99"/>
    <w:semiHidden/>
    <w:rsid w:val="00674990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6749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4-nfasis51">
    <w:name w:val="Tabla con cuadrícula 4 - Énfasis 51"/>
    <w:basedOn w:val="Tablanormal"/>
    <w:uiPriority w:val="49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customStyle="1" w:styleId="Tablaconcuadrcula5oscura-nfasis11">
    <w:name w:val="Tabla con cuadrícula 5 oscura - Énfasis 11"/>
    <w:basedOn w:val="Tablanormal"/>
    <w:uiPriority w:val="50"/>
    <w:rsid w:val="00674990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table" w:customStyle="1" w:styleId="Tablaconcuadrcula5oscura-nfasis51">
    <w:name w:val="Tabla con cuadrícula 5 oscura - Énfasis 51"/>
    <w:basedOn w:val="Tablanormal"/>
    <w:uiPriority w:val="50"/>
    <w:rsid w:val="006D61DC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paragraph" w:styleId="NormalWeb">
    <w:name w:val="Normal (Web)"/>
    <w:basedOn w:val="Normal"/>
    <w:uiPriority w:val="99"/>
    <w:unhideWhenUsed/>
    <w:rsid w:val="00EF38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9E2580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0E3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8D30E3"/>
    <w:rPr>
      <w:color w:val="605E5C"/>
      <w:shd w:val="clear" w:color="auto" w:fill="E1DFDD"/>
    </w:rPr>
  </w:style>
  <w:style w:type="character" w:customStyle="1" w:styleId="apple-tab-span">
    <w:name w:val="apple-tab-span"/>
    <w:basedOn w:val="Fuentedeprrafopredeter"/>
    <w:rsid w:val="00FD0BE2"/>
  </w:style>
  <w:style w:type="paragraph" w:styleId="Textodeglobo">
    <w:name w:val="Balloon Text"/>
    <w:basedOn w:val="Normal"/>
    <w:link w:val="TextodegloboCar"/>
    <w:uiPriority w:val="99"/>
    <w:semiHidden/>
    <w:unhideWhenUsed/>
    <w:rsid w:val="0010600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00B"/>
    <w:rPr>
      <w:rFonts w:ascii="Segoe UI" w:hAnsi="Segoe UI" w:cs="Segoe UI"/>
      <w:sz w:val="18"/>
      <w:szCs w:val="18"/>
    </w:rPr>
  </w:style>
  <w:style w:type="character" w:styleId="Refdecomentario">
    <w:name w:val="annotation reference"/>
    <w:basedOn w:val="Fuentedeprrafopredeter"/>
    <w:uiPriority w:val="99"/>
    <w:semiHidden/>
    <w:unhideWhenUsed/>
    <w:rsid w:val="00811C4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811C4F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811C4F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11C4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11C4F"/>
    <w:rPr>
      <w:b/>
      <w:bCs/>
      <w:sz w:val="20"/>
      <w:szCs w:val="20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9405E0"/>
    <w:rPr>
      <w:color w:val="605E5C"/>
      <w:shd w:val="clear" w:color="auto" w:fill="E1DFDD"/>
    </w:rPr>
  </w:style>
  <w:style w:type="character" w:customStyle="1" w:styleId="Ttulo1Car">
    <w:name w:val="Título 1 Car"/>
    <w:basedOn w:val="Fuentedeprrafopredeter"/>
    <w:link w:val="Ttulo1"/>
    <w:rsid w:val="000211A8"/>
    <w:rPr>
      <w:rFonts w:ascii="Roboto" w:eastAsia="Roboto" w:hAnsi="Roboto" w:cs="Roboto"/>
      <w:color w:val="FFFFFF"/>
      <w:sz w:val="24"/>
      <w:szCs w:val="24"/>
      <w:lang w:val="es-ES_tradnl" w:eastAsia="es-MX"/>
    </w:rPr>
  </w:style>
  <w:style w:type="paragraph" w:customStyle="1" w:styleId="Standard">
    <w:name w:val="Standard"/>
    <w:rsid w:val="00BE0067"/>
    <w:pPr>
      <w:suppressAutoHyphens/>
      <w:autoSpaceDN w:val="0"/>
      <w:spacing w:after="0" w:line="240" w:lineRule="auto"/>
      <w:textAlignment w:val="baseline"/>
    </w:pPr>
    <w:rPr>
      <w:rFonts w:ascii="Cambria" w:eastAsia="Cambria" w:hAnsi="Cambria" w:cs="Cambria"/>
      <w:kern w:val="3"/>
      <w:sz w:val="24"/>
      <w:szCs w:val="24"/>
      <w:lang w:eastAsia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0D06AA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Sinespaciado">
    <w:name w:val="No Spacing"/>
    <w:uiPriority w:val="1"/>
    <w:qFormat/>
    <w:rsid w:val="006676C4"/>
    <w:pPr>
      <w:spacing w:after="0" w:line="240" w:lineRule="auto"/>
    </w:pPr>
  </w:style>
  <w:style w:type="numbering" w:customStyle="1" w:styleId="WWNum12">
    <w:name w:val="WWNum12"/>
    <w:basedOn w:val="Sinlista"/>
    <w:rsid w:val="003B327B"/>
    <w:pPr>
      <w:numPr>
        <w:numId w:val="6"/>
      </w:numPr>
    </w:pPr>
  </w:style>
  <w:style w:type="numbering" w:customStyle="1" w:styleId="WWNum18">
    <w:name w:val="WWNum18"/>
    <w:basedOn w:val="Sinlista"/>
    <w:rsid w:val="003B327B"/>
    <w:pPr>
      <w:numPr>
        <w:numId w:val="7"/>
      </w:numPr>
    </w:pPr>
  </w:style>
  <w:style w:type="numbering" w:customStyle="1" w:styleId="WWNum21">
    <w:name w:val="WWNum21"/>
    <w:basedOn w:val="Sinlista"/>
    <w:rsid w:val="003B327B"/>
    <w:pPr>
      <w:numPr>
        <w:numId w:val="8"/>
      </w:numPr>
    </w:pPr>
  </w:style>
  <w:style w:type="character" w:customStyle="1" w:styleId="tl8wme">
    <w:name w:val="tl8wme"/>
    <w:basedOn w:val="Fuentedeprrafopredeter"/>
    <w:rsid w:val="004777D0"/>
  </w:style>
  <w:style w:type="character" w:styleId="Hipervnculovisitado">
    <w:name w:val="FollowedHyperlink"/>
    <w:basedOn w:val="Fuentedeprrafopredeter"/>
    <w:uiPriority w:val="99"/>
    <w:semiHidden/>
    <w:unhideWhenUsed/>
    <w:rsid w:val="009353F6"/>
    <w:rPr>
      <w:color w:val="954F72" w:themeColor="followed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AC2544"/>
    <w:rPr>
      <w:color w:val="605E5C"/>
      <w:shd w:val="clear" w:color="auto" w:fill="E1DFDD"/>
    </w:rPr>
  </w:style>
  <w:style w:type="character" w:styleId="nfasis">
    <w:name w:val="Emphasis"/>
    <w:basedOn w:val="Fuentedeprrafopredeter"/>
    <w:uiPriority w:val="20"/>
    <w:qFormat/>
    <w:rsid w:val="00C44C5D"/>
    <w:rPr>
      <w:i/>
      <w:i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3B2017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3B201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23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0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5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7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9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29946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1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53344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93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533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946522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95509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643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23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42102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863132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116369">
          <w:marLeft w:val="135"/>
          <w:marRight w:val="135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52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04197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7031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2517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3926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27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56216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01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5134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51360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8251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359953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421311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67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64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43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0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7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5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7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2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1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7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16580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13008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7540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31288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62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63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82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20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5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0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9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3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7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17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CYirx4rTN7o?si=g3yUGZ3d6rDhak52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ArIFv2VTRe0?si=dQizTvYYvzZ3qB6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1082</Words>
  <Characters>5956</Characters>
  <Application>Microsoft Office Word</Application>
  <DocSecurity>0</DocSecurity>
  <Lines>49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Viviana Toledo Aranda</dc:creator>
  <cp:lastModifiedBy>ERIKA Parada Barrón</cp:lastModifiedBy>
  <cp:revision>2</cp:revision>
  <dcterms:created xsi:type="dcterms:W3CDTF">2025-08-13T02:58:00Z</dcterms:created>
  <dcterms:modified xsi:type="dcterms:W3CDTF">2025-08-13T02:58:00Z</dcterms:modified>
</cp:coreProperties>
</file>