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4.0990447998047" w:lineRule="auto"/>
        <w:ind w:left="1021.7338562011719" w:right="948.76953125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2060"/>
          <w:sz w:val="28"/>
          <w:szCs w:val="28"/>
          <w:u w:val="none"/>
          <w:shd w:fill="auto" w:val="clear"/>
          <w:vertAlign w:val="baseline"/>
          <w:rtl w:val="0"/>
        </w:rPr>
        <w:t xml:space="preserve">ACADÉMICA DE APRENDIZAJE CONTINUO Y ACTUALIZACIÓN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PROGRAMA DE DIPLOMADOS DE ALTO RENDIMIENTO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282958984375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Guión instruccional para el desarrollo del diplomado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44.996337890625" w:line="240" w:lineRule="auto"/>
        <w:ind w:left="411.602325439453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2"/>
          <w:szCs w:val="22"/>
          <w:u w:val="none"/>
          <w:shd w:fill="auto" w:val="clear"/>
          <w:vertAlign w:val="baseline"/>
          <w:rtl w:val="0"/>
        </w:rPr>
        <w:t xml:space="preserve">Nombre del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53.34556579589844" w:right="0" w:firstLine="0"/>
        <w:jc w:val="left"/>
        <w:rPr/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.66666666666667"/>
          <w:szCs w:val="36.66666666666667"/>
          <w:u w:val="none"/>
          <w:shd w:fill="auto" w:val="clear"/>
          <w:vertAlign w:val="subscript"/>
          <w:rtl w:val="0"/>
        </w:rPr>
        <w:t xml:space="preserve">diploma</w:t>
      </w:r>
      <w:r w:rsidDel="00000000" w:rsidR="00000000" w:rsidRPr="00000000">
        <w:rPr>
          <w:rtl w:val="0"/>
        </w:rPr>
      </w:r>
    </w:p>
    <w:tbl>
      <w:tblPr>
        <w:tblStyle w:val="Table1"/>
        <w:tblW w:w="1044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980"/>
        <w:gridCol w:w="8462"/>
        <w:tblGridChange w:id="0">
          <w:tblGrid>
            <w:gridCol w:w="1980"/>
            <w:gridCol w:w="8462"/>
          </w:tblGrid>
        </w:tblGridChange>
      </w:tblGrid>
      <w:tr>
        <w:trPr>
          <w:cantSplit w:val="0"/>
          <w:trHeight w:val="651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2f5496" w:val="clear"/>
          </w:tcPr>
          <w:p w:rsidR="00000000" w:rsidDel="00000000" w:rsidP="00000000" w:rsidRDefault="00000000" w:rsidRPr="00000000" w14:paraId="00000005">
            <w:pPr>
              <w:spacing w:after="160" w:line="259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after="160"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Nombre del diplomado</w:t>
            </w:r>
          </w:p>
          <w:p w:rsidR="00000000" w:rsidDel="00000000" w:rsidP="00000000" w:rsidRDefault="00000000" w:rsidRPr="00000000" w14:paraId="00000007">
            <w:pPr>
              <w:spacing w:after="160" w:line="259" w:lineRule="auto"/>
              <w:rPr>
                <w:b w:val="0"/>
                <w:color w:val="8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8">
            <w:pPr>
              <w:spacing w:after="160" w:line="259" w:lineRule="auto"/>
              <w:jc w:val="center"/>
              <w:rPr>
                <w:b w:val="0"/>
                <w:i w:val="1"/>
                <w:color w:val="800000"/>
                <w:sz w:val="32"/>
                <w:szCs w:val="32"/>
              </w:rPr>
            </w:pPr>
            <w:r w:rsidDel="00000000" w:rsidR="00000000" w:rsidRPr="00000000">
              <w:rPr>
                <w:b w:val="0"/>
                <w:i w:val="1"/>
                <w:color w:val="800000"/>
                <w:sz w:val="32"/>
                <w:szCs w:val="32"/>
                <w:rtl w:val="0"/>
              </w:rPr>
              <w:t xml:space="preserve">Dermatología Clínica </w:t>
            </w:r>
          </w:p>
        </w:tc>
      </w:tr>
    </w:tbl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53.34556579589844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8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.66666666666667"/>
          <w:szCs w:val="36.66666666666667"/>
          <w:u w:val="none"/>
          <w:shd w:fill="auto" w:val="clear"/>
          <w:vertAlign w:val="subscript"/>
          <w:rtl w:val="0"/>
        </w:rPr>
        <w:t xml:space="preserve">do</w:t>
      </w:r>
      <w:r w:rsidDel="00000000" w:rsidR="00000000" w:rsidRPr="00000000">
        <w:rPr>
          <w:rtl w:val="0"/>
        </w:rPr>
      </w:r>
    </w:p>
    <w:tbl>
      <w:tblPr>
        <w:tblStyle w:val="Table2"/>
        <w:tblW w:w="104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8500"/>
        <w:tblGridChange w:id="0">
          <w:tblGrid>
            <w:gridCol w:w="1980"/>
            <w:gridCol w:w="8500"/>
          </w:tblGrid>
        </w:tblGridChange>
      </w:tblGrid>
      <w:tr>
        <w:trPr>
          <w:cantSplit w:val="0"/>
          <w:trHeight w:val="1400" w:hRule="atLeast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0A">
            <w:pPr>
              <w:spacing w:after="160" w:line="259" w:lineRule="auto"/>
              <w:jc w:val="center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after="160" w:line="259" w:lineRule="auto"/>
              <w:jc w:val="center"/>
              <w:rPr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Nombre de la unidad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ind w:left="70" w:firstLine="0"/>
              <w:jc w:val="both"/>
              <w:rPr>
                <w:i w:val="1"/>
                <w:color w:val="80808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Sesión 3 – Enfermedades Inflamatorias Cutáneas: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Psoriasis, Lupus, Dermatitis, y Terapias Avanzadas</w:t>
            </w:r>
          </w:p>
        </w:tc>
      </w:tr>
      <w:tr>
        <w:trPr>
          <w:cantSplit w:val="0"/>
          <w:trHeight w:val="6059.9993896484375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0F">
            <w:pPr>
              <w:spacing w:after="160" w:line="259" w:lineRule="auto"/>
              <w:rPr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after="160" w:line="259" w:lineRule="auto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Introducción del Bloque</w:t>
            </w:r>
          </w:p>
          <w:p w:rsidR="00000000" w:rsidDel="00000000" w:rsidP="00000000" w:rsidRDefault="00000000" w:rsidRPr="00000000" w14:paraId="00000012">
            <w:pPr>
              <w:spacing w:after="160" w:line="259" w:lineRule="auto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160" w:line="259" w:lineRule="auto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160" w:line="259" w:lineRule="auto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160" w:line="259" w:lineRule="auto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after="160" w:line="259" w:lineRule="auto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160" w:line="259" w:lineRule="auto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160" w:line="259" w:lineRule="auto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Objetivo de la sesión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630.6591796875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99.7955322265625" w:line="229.88847255706787" w:lineRule="auto"/>
              <w:ind w:left="138.13995361328125" w:right="66.36474609375" w:firstLine="16.719970703125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¡Bienvenid@s! En esta unidad exploraremos las enfermedades inflamatorias cutáneas más frecuentes: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psoriasis, lupus cutáneo, dermatitis atópica y de contacto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, así como sus opciones terapéuticas emergentes (biológicos, fototerapia, láser y PDT). Vamos a construir un puente entre lo fundamental y lo innovador, con enfoque práctico para su aplicación clínica y estética. 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5.5072021484375" w:line="229.88847255706787" w:lineRule="auto"/>
              <w:ind w:left="136.820068359375" w:right="67.965087890625" w:firstLine="10.55999755859375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Estos conocimientos te permitirán diagnosticar con más certeza, diseñar planes de manejo basados en evidencia actual y comunicarte eficazmente con pacientes sobre sus opciones de tratamiento. Esta sesión es clave para consolidar una mirada crítica, moderna y centrada en el paciente. 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5.5072021484375" w:line="229.88847255706787" w:lineRule="auto"/>
              <w:ind w:left="0" w:right="67.965087890625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9.2169189453125" w:line="229.88847255706787" w:lineRule="auto"/>
              <w:ind w:left="137.4798583984375" w:right="72.047119140625" w:hanging="7.4798583984375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Analizar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los aspectos clínicos, diagnósticos y terapéuticos de las principales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dermatosis inflamatorias,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para diseñar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estrategias de gestión personalizadas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mediante evidencia científica reciente, estudios de casos y técnicas innovadoras</w:t>
            </w:r>
          </w:p>
        </w:tc>
      </w:tr>
      <w:tr>
        <w:trPr>
          <w:cantSplit w:val="0"/>
          <w:trHeight w:val="2800.0006103515625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1E">
            <w:pPr>
              <w:spacing w:after="160" w:line="259" w:lineRule="auto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160" w:line="259" w:lineRule="auto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160" w:line="259" w:lineRule="auto"/>
              <w:jc w:val="left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Lecturas y recursos a revisar previo a la sesión</w:t>
            </w:r>
          </w:p>
          <w:p w:rsidR="00000000" w:rsidDel="00000000" w:rsidP="00000000" w:rsidRDefault="00000000" w:rsidRPr="00000000" w14:paraId="00000021">
            <w:pPr>
              <w:spacing w:after="160" w:line="259" w:lineRule="auto"/>
              <w:jc w:val="left"/>
              <w:rPr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2.76000976562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70c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70c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9.2169189453125" w:line="229.88847255706787" w:lineRule="auto"/>
              <w:ind w:left="0" w:right="170.491943359375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Lebwohl M., et al. (2025).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Biologics for the Treatment of Moderate-to-Severe Plaque Psoriasis: A Systematic Review and Network Meta-analysis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Dermatology and Therapy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50732421875" w:line="229.88847255706787" w:lineRule="auto"/>
              <w:ind w:left="144.51995849609375" w:right="117.451171875" w:firstLine="46.5597534179687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— Revisiones comparativas de eficacia y seguridad en tratamientos biológicos para psoriasis.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SpringerLink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58.4858703613281" w:line="229.88847255706787" w:lineRule="auto"/>
              <w:ind w:left="142.3199462890625" w:right="1552.9376220703125" w:hanging="12.319946289062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Aristizábal-Torres M.A. (2025).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Allergic Contact Dermatitis revisited: A comprehensive review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JAAD Reviews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</w:tc>
      </w:tr>
      <w:tr>
        <w:trPr>
          <w:cantSplit w:val="0"/>
          <w:trHeight w:val="2800.0006103515625" w:hRule="atLeast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26">
            <w:pPr>
              <w:spacing w:after="160" w:line="259" w:lineRule="auto"/>
              <w:jc w:val="center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160" w:line="259" w:lineRule="auto"/>
              <w:jc w:val="center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160" w:line="259" w:lineRule="auto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Videos temáticos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29.88847255706787" w:lineRule="auto"/>
              <w:ind w:right="459.454345703125"/>
              <w:rPr>
                <w:color w:val="1155cc"/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— Examina patogenia, diagnóstico (patch testing) y tratamiento en dermatitis de contacto. </w:t>
            </w:r>
            <w:r w:rsidDel="00000000" w:rsidR="00000000" w:rsidRPr="00000000">
              <w:rPr>
                <w:color w:val="1155cc"/>
                <w:u w:val="single"/>
                <w:rtl w:val="0"/>
              </w:rPr>
              <w:t xml:space="preserve">Jaad Reviews</w:t>
            </w:r>
          </w:p>
          <w:p w:rsidR="00000000" w:rsidDel="00000000" w:rsidP="00000000" w:rsidRDefault="00000000" w:rsidRPr="00000000" w14:paraId="0000002A">
            <w:pPr>
              <w:widowControl w:val="0"/>
              <w:spacing w:before="236.239013671875" w:line="248.0885410308838" w:lineRule="auto"/>
              <w:ind w:left="513.9801025390625" w:right="648.790283203125" w:firstLine="0"/>
              <w:jc w:val="center"/>
              <w:rPr>
                <w:color w:val="1155cc"/>
              </w:rPr>
            </w:pPr>
            <w:r w:rsidDel="00000000" w:rsidR="00000000" w:rsidRPr="00000000">
              <w:rPr>
                <w:rtl w:val="0"/>
              </w:rPr>
              <w:t xml:space="preserve">1. </w:t>
            </w:r>
            <w:r w:rsidDel="00000000" w:rsidR="00000000" w:rsidRPr="00000000">
              <w:rPr>
                <w:b w:val="1"/>
                <w:rtl w:val="0"/>
              </w:rPr>
              <w:t xml:space="preserve">Título: </w:t>
            </w:r>
            <w:r w:rsidDel="00000000" w:rsidR="00000000" w:rsidRPr="00000000">
              <w:rPr>
                <w:i w:val="1"/>
                <w:rtl w:val="0"/>
              </w:rPr>
              <w:t xml:space="preserve">Biologics: The Solution for Psoriasis? </w:t>
            </w:r>
            <w:r w:rsidDel="00000000" w:rsidR="00000000" w:rsidRPr="00000000">
              <w:rPr>
                <w:rtl w:val="0"/>
              </w:rPr>
              <w:t xml:space="preserve">— Dr. Anthony Fernandez </w:t>
            </w:r>
            <w:r w:rsidDel="00000000" w:rsidR="00000000" w:rsidRPr="00000000">
              <w:rPr>
                <w:b w:val="1"/>
                <w:rtl w:val="0"/>
              </w:rPr>
              <w:t xml:space="preserve">Enlace: </w:t>
            </w:r>
            <w:r w:rsidDel="00000000" w:rsidR="00000000" w:rsidRPr="00000000">
              <w:rPr>
                <w:color w:val="1155cc"/>
                <w:u w:val="single"/>
                <w:rtl w:val="0"/>
              </w:rPr>
              <w:t xml:space="preserve">https://www.youtube.com/watch?v=2oC890M5-0U</w:t>
            </w:r>
            <w:r w:rsidDel="00000000" w:rsidR="00000000" w:rsidRPr="00000000">
              <w:rPr>
                <w:color w:val="1155cc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B">
            <w:pPr>
              <w:widowControl w:val="0"/>
              <w:spacing w:before="8.85009765625" w:line="240" w:lineRule="auto"/>
              <w:ind w:left="927.1395874023438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Revisar: </w:t>
            </w:r>
            <w:r w:rsidDel="00000000" w:rsidR="00000000" w:rsidRPr="00000000">
              <w:rPr>
                <w:rtl w:val="0"/>
              </w:rPr>
              <w:t xml:space="preserve">del inicio hasta el minuto 8 aproximadamente </w:t>
            </w:r>
          </w:p>
          <w:p w:rsidR="00000000" w:rsidDel="00000000" w:rsidP="00000000" w:rsidRDefault="00000000" w:rsidRPr="00000000" w14:paraId="0000002C">
            <w:pPr>
              <w:widowControl w:val="0"/>
              <w:spacing w:before="16.268310546875" w:line="248.0874252319336" w:lineRule="auto"/>
              <w:ind w:left="863.4201049804688" w:right="648.35205078125" w:firstLine="51.3995361328125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Justificación: </w:t>
            </w:r>
            <w:r w:rsidDel="00000000" w:rsidR="00000000" w:rsidRPr="00000000">
              <w:rPr>
                <w:rtl w:val="0"/>
              </w:rPr>
              <w:t xml:space="preserve">Explica de forma sencilla cómo funcionan los biológicos (TNF, IL-17, IL-23), sus indicaciones y beneficios en psoriasis </w:t>
            </w:r>
          </w:p>
          <w:p w:rsidR="00000000" w:rsidDel="00000000" w:rsidP="00000000" w:rsidRDefault="00000000" w:rsidRPr="00000000" w14:paraId="0000002D">
            <w:pPr>
              <w:widowControl w:val="0"/>
              <w:spacing w:before="8.851318359375" w:line="248.08965682983398" w:lineRule="auto"/>
              <w:ind w:left="853.9599609375" w:right="533.060302734375" w:firstLine="10.55999755859375"/>
              <w:rPr/>
            </w:pPr>
            <w:r w:rsidDel="00000000" w:rsidR="00000000" w:rsidRPr="00000000">
              <w:rPr>
                <w:rtl w:val="0"/>
              </w:rPr>
              <w:t xml:space="preserve">moderada-severa. Ideal para introducir el concepto a estudiantes que no tienen experiencia directa con estas terapias. </w:t>
            </w:r>
          </w:p>
          <w:p w:rsidR="00000000" w:rsidDel="00000000" w:rsidP="00000000" w:rsidRDefault="00000000" w:rsidRPr="00000000" w14:paraId="0000002E">
            <w:pPr>
              <w:widowControl w:val="0"/>
              <w:spacing w:before="281.85546875" w:line="248.0874252319336" w:lineRule="auto"/>
              <w:ind w:left="867.60009765625" w:right="392.20947265625" w:hanging="371.2200927734375"/>
              <w:rPr/>
            </w:pPr>
            <w:r w:rsidDel="00000000" w:rsidR="00000000" w:rsidRPr="00000000">
              <w:rPr>
                <w:rtl w:val="0"/>
              </w:rPr>
              <w:t xml:space="preserve">2. </w:t>
            </w:r>
            <w:r w:rsidDel="00000000" w:rsidR="00000000" w:rsidRPr="00000000">
              <w:rPr>
                <w:b w:val="1"/>
                <w:rtl w:val="0"/>
              </w:rPr>
              <w:t xml:space="preserve">Título: </w:t>
            </w:r>
            <w:r w:rsidDel="00000000" w:rsidR="00000000" w:rsidRPr="00000000">
              <w:rPr>
                <w:i w:val="1"/>
                <w:rtl w:val="0"/>
              </w:rPr>
              <w:t xml:space="preserve">Patch testing demonstration </w:t>
            </w:r>
            <w:r w:rsidDel="00000000" w:rsidR="00000000" w:rsidRPr="00000000">
              <w:rPr>
                <w:rtl w:val="0"/>
              </w:rPr>
              <w:t xml:space="preserve">— Dr. Jeff Yu, Massachusetts General Hospital </w:t>
            </w:r>
          </w:p>
          <w:p w:rsidR="00000000" w:rsidDel="00000000" w:rsidP="00000000" w:rsidRDefault="00000000" w:rsidRPr="00000000" w14:paraId="0000002F">
            <w:pPr>
              <w:widowControl w:val="0"/>
              <w:spacing w:before="8.853759765625" w:line="240" w:lineRule="auto"/>
              <w:ind w:left="927.1395874023438" w:firstLine="0"/>
              <w:rPr>
                <w:color w:val="1155cc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Enlace: </w:t>
            </w:r>
            <w:r w:rsidDel="00000000" w:rsidR="00000000" w:rsidRPr="00000000">
              <w:rPr>
                <w:color w:val="1155cc"/>
                <w:u w:val="single"/>
                <w:rtl w:val="0"/>
              </w:rPr>
              <w:t xml:space="preserve">https://www.youtube.com/watch?v=toxVBxO-V8U</w:t>
            </w:r>
            <w:r w:rsidDel="00000000" w:rsidR="00000000" w:rsidRPr="00000000">
              <w:rPr>
                <w:color w:val="1155cc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0">
            <w:pPr>
              <w:widowControl w:val="0"/>
              <w:spacing w:before="16.265869140625" w:line="240" w:lineRule="auto"/>
              <w:ind w:left="927.1395874023438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Revisar: </w:t>
            </w:r>
            <w:r w:rsidDel="00000000" w:rsidR="00000000" w:rsidRPr="00000000">
              <w:rPr>
                <w:rtl w:val="0"/>
              </w:rPr>
              <w:t xml:space="preserve">todo el video (~9 min) </w:t>
            </w:r>
          </w:p>
          <w:p w:rsidR="00000000" w:rsidDel="00000000" w:rsidP="00000000" w:rsidRDefault="00000000" w:rsidRPr="00000000" w14:paraId="00000031">
            <w:pPr>
              <w:widowControl w:val="0"/>
              <w:spacing w:before="16.265869140625" w:line="248.0881690979004" w:lineRule="auto"/>
              <w:ind w:left="857.4798583984375" w:right="508.477783203125" w:firstLine="57.33978271484375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Justificación: </w:t>
            </w:r>
            <w:r w:rsidDel="00000000" w:rsidR="00000000" w:rsidRPr="00000000">
              <w:rPr>
                <w:rtl w:val="0"/>
              </w:rPr>
              <w:t xml:space="preserve">Enseña el procedimiento clínico paso a paso para la aplicación y lectura de prueba de parche, esencial para el diagnóstico de dermatitis de contacto y otras reacciones cutáneas de hipersensibilidad retardada. </w:t>
            </w:r>
          </w:p>
          <w:p w:rsidR="00000000" w:rsidDel="00000000" w:rsidP="00000000" w:rsidRDefault="00000000" w:rsidRPr="00000000" w14:paraId="00000032">
            <w:pPr>
              <w:widowControl w:val="0"/>
              <w:spacing w:before="281.856689453125" w:line="248.0874252319336" w:lineRule="auto"/>
              <w:ind w:left="850" w:right="531.46484375" w:hanging="350.7598876953125"/>
              <w:rPr/>
            </w:pPr>
            <w:r w:rsidDel="00000000" w:rsidR="00000000" w:rsidRPr="00000000">
              <w:rPr>
                <w:rtl w:val="0"/>
              </w:rPr>
              <w:t xml:space="preserve">3. </w:t>
            </w:r>
            <w:r w:rsidDel="00000000" w:rsidR="00000000" w:rsidRPr="00000000">
              <w:rPr>
                <w:b w:val="1"/>
                <w:rtl w:val="0"/>
              </w:rPr>
              <w:t xml:space="preserve">Título: </w:t>
            </w:r>
            <w:r w:rsidDel="00000000" w:rsidR="00000000" w:rsidRPr="00000000">
              <w:rPr>
                <w:i w:val="1"/>
                <w:rtl w:val="0"/>
              </w:rPr>
              <w:t xml:space="preserve">What’s new in psoriasis treatment? </w:t>
            </w:r>
            <w:r w:rsidDel="00000000" w:rsidR="00000000" w:rsidRPr="00000000">
              <w:rPr>
                <w:rtl w:val="0"/>
              </w:rPr>
              <w:t xml:space="preserve">— Dr. Andrew Pink (Psoriasis Association Annual Meeting 2025) </w:t>
            </w:r>
          </w:p>
          <w:p w:rsidR="00000000" w:rsidDel="00000000" w:rsidP="00000000" w:rsidRDefault="00000000" w:rsidRPr="00000000" w14:paraId="00000033">
            <w:pPr>
              <w:widowControl w:val="0"/>
              <w:spacing w:before="8.8543701171875" w:line="240" w:lineRule="auto"/>
              <w:ind w:left="927.1395874023438" w:firstLine="0"/>
              <w:rPr>
                <w:color w:val="1155cc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Enlace: </w:t>
            </w:r>
            <w:r w:rsidDel="00000000" w:rsidR="00000000" w:rsidRPr="00000000">
              <w:rPr>
                <w:color w:val="1155cc"/>
                <w:u w:val="single"/>
                <w:rtl w:val="0"/>
              </w:rPr>
              <w:t xml:space="preserve">https://www.youtube.com/watch?v=5_N-3UQPNaI</w:t>
            </w:r>
            <w:r w:rsidDel="00000000" w:rsidR="00000000" w:rsidRPr="00000000">
              <w:rPr>
                <w:color w:val="1155cc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4">
            <w:pPr>
              <w:widowControl w:val="0"/>
              <w:spacing w:before="16.2652587890625" w:line="240" w:lineRule="auto"/>
              <w:ind w:left="927.1395874023438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Revisar: </w:t>
            </w:r>
            <w:r w:rsidDel="00000000" w:rsidR="00000000" w:rsidRPr="00000000">
              <w:rPr>
                <w:rtl w:val="0"/>
              </w:rPr>
              <w:t xml:space="preserve">minutos 2–10 </w:t>
            </w:r>
          </w:p>
          <w:p w:rsidR="00000000" w:rsidDel="00000000" w:rsidP="00000000" w:rsidRDefault="00000000" w:rsidRPr="00000000" w14:paraId="00000035">
            <w:pPr>
              <w:widowControl w:val="0"/>
              <w:spacing w:before="16.2652587890625" w:line="240" w:lineRule="auto"/>
              <w:ind w:left="914.8196411132812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Justificación: </w:t>
            </w:r>
            <w:r w:rsidDel="00000000" w:rsidR="00000000" w:rsidRPr="00000000">
              <w:rPr>
                <w:rtl w:val="0"/>
              </w:rPr>
              <w:t xml:space="preserve">Presenta actualizaciones recientes sobre terapias </w:t>
            </w:r>
          </w:p>
          <w:p w:rsidR="00000000" w:rsidDel="00000000" w:rsidP="00000000" w:rsidRDefault="00000000" w:rsidRPr="00000000" w14:paraId="00000036">
            <w:pPr>
              <w:widowControl w:val="0"/>
              <w:spacing w:before="16.2677001953125" w:line="248.0852222442627" w:lineRule="auto"/>
              <w:ind w:left="864.5199584960938" w:right="183.116455078125" w:hanging="6.3800048828125"/>
              <w:rPr/>
            </w:pPr>
            <w:r w:rsidDel="00000000" w:rsidR="00000000" w:rsidRPr="00000000">
              <w:rPr>
                <w:rtl w:val="0"/>
              </w:rPr>
              <w:t xml:space="preserve">emergentes para psoriasis, incluyendo nuevos inhibidores de interleucinas y moléculas pequeñas, con enfoque en la evidencia más reciente.</w:t>
            </w:r>
          </w:p>
          <w:p w:rsidR="00000000" w:rsidDel="00000000" w:rsidP="00000000" w:rsidRDefault="00000000" w:rsidRPr="00000000" w14:paraId="00000037">
            <w:pPr>
              <w:widowControl w:val="0"/>
              <w:spacing w:line="229.88847255706787" w:lineRule="auto"/>
              <w:ind w:right="459.454345703125"/>
              <w:rPr>
                <w:color w:val="1155cc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0.0006103515625" w:hRule="atLeast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38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160" w:line="259" w:lineRule="auto"/>
              <w:jc w:val="center"/>
              <w:rPr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Bibliografía complementaria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160" w:line="259" w:lineRule="auto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before="236.2384033203125" w:line="229.88847255706787" w:lineRule="auto"/>
              <w:ind w:left="864.2999267578125" w:right="135.025634765625" w:hanging="355.159912109375"/>
              <w:rPr/>
            </w:pPr>
            <w:r w:rsidDel="00000000" w:rsidR="00000000" w:rsidRPr="00000000">
              <w:rPr>
                <w:rtl w:val="0"/>
              </w:rPr>
              <w:t xml:space="preserve">● Papp, K. A., et al. (2023). Network meta-analysis: onset of action of psoriasis biologics. </w:t>
            </w:r>
            <w:r w:rsidDel="00000000" w:rsidR="00000000" w:rsidRPr="00000000">
              <w:rPr>
                <w:i w:val="1"/>
                <w:rtl w:val="0"/>
              </w:rPr>
              <w:t xml:space="preserve">Journal of the American Academy of Dermatology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3D">
            <w:pPr>
              <w:widowControl w:val="0"/>
              <w:spacing w:before="258.4857177734375" w:line="229.88847255706787" w:lineRule="auto"/>
              <w:ind w:left="857.2601318359375" w:right="285.787353515625" w:hanging="348.1201171875"/>
              <w:rPr>
                <w:color w:val="1155cc"/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● Fonacier, L. (2024). </w:t>
            </w:r>
            <w:r w:rsidDel="00000000" w:rsidR="00000000" w:rsidRPr="00000000">
              <w:rPr>
                <w:i w:val="1"/>
                <w:rtl w:val="0"/>
              </w:rPr>
              <w:t xml:space="preserve">Recognizing and Managing Allergic Contact Dermatitis</w:t>
            </w:r>
            <w:r w:rsidDel="00000000" w:rsidR="00000000" w:rsidRPr="00000000">
              <w:rPr>
                <w:rtl w:val="0"/>
              </w:rPr>
              <w:t xml:space="preserve">. </w:t>
            </w:r>
            <w:r w:rsidDel="00000000" w:rsidR="00000000" w:rsidRPr="00000000">
              <w:rPr>
                <w:i w:val="1"/>
                <w:rtl w:val="0"/>
              </w:rPr>
              <w:t xml:space="preserve">JACI In Practice</w:t>
            </w:r>
            <w:r w:rsidDel="00000000" w:rsidR="00000000" w:rsidRPr="00000000">
              <w:rPr>
                <w:rtl w:val="0"/>
              </w:rPr>
              <w:t xml:space="preserve">, 12(4), 319–330. </w:t>
            </w:r>
            <w:r w:rsidDel="00000000" w:rsidR="00000000" w:rsidRPr="00000000">
              <w:rPr>
                <w:color w:val="1155cc"/>
                <w:u w:val="single"/>
                <w:rtl w:val="0"/>
              </w:rPr>
              <w:t xml:space="preserve">Jaci In Practice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2.760009765625" w:right="0" w:firstLine="0"/>
              <w:jc w:val="left"/>
              <w:rPr>
                <w:i w:val="1"/>
                <w:color w:val="0070c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0.0006103515625" w:hRule="atLeast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3F">
            <w:pPr>
              <w:spacing w:after="160" w:line="259" w:lineRule="auto"/>
              <w:rPr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after="160" w:line="259" w:lineRule="auto"/>
              <w:rPr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160" w:line="259" w:lineRule="auto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Actividad de integración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before="4.3365478515625" w:line="240" w:lineRule="auto"/>
              <w:ind w:left="510.53985595703125" w:firstLine="0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1. Inicio </w:t>
            </w:r>
          </w:p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ind w:left="139.46014404296875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Objetivo: </w:t>
            </w:r>
            <w:r w:rsidDel="00000000" w:rsidR="00000000" w:rsidRPr="00000000">
              <w:rPr>
                <w:rtl w:val="0"/>
              </w:rPr>
              <w:t xml:space="preserve">Activar conocimientos previos y motivar. </w:t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ind w:left="50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● Presentar imágenes de psoriasis, lupus cutáneo y eccema. </w:t>
            </w:r>
          </w:p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ind w:left="866.9400024414062" w:firstLine="0"/>
              <w:rPr/>
            </w:pPr>
            <w:r w:rsidDel="00000000" w:rsidR="00000000" w:rsidRPr="00000000">
              <w:rPr>
                <w:rtl w:val="0"/>
              </w:rPr>
              <w:t xml:space="preserve">Preguntas detonadoras: </w:t>
            </w:r>
          </w:p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ind w:left="122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○ ¿Qué signos clínicos diferencian estas enfermedades? </w:t>
            </w:r>
          </w:p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ind w:left="122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○ ¿Qué tratamiento sugerirías primero? </w:t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ind w:left="50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● </w:t>
            </w:r>
            <w:r w:rsidDel="00000000" w:rsidR="00000000" w:rsidRPr="00000000">
              <w:rPr>
                <w:b w:val="1"/>
                <w:rtl w:val="0"/>
              </w:rPr>
              <w:t xml:space="preserve">Herramienta: </w:t>
            </w:r>
            <w:r w:rsidDel="00000000" w:rsidR="00000000" w:rsidRPr="00000000">
              <w:rPr>
                <w:rtl w:val="0"/>
              </w:rPr>
              <w:t xml:space="preserve">Kahoot (5 preguntas rápidas con imágenes). </w:t>
            </w:r>
          </w:p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ind w:left="50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● </w:t>
            </w:r>
            <w:r w:rsidDel="00000000" w:rsidR="00000000" w:rsidRPr="00000000">
              <w:rPr>
                <w:b w:val="1"/>
                <w:rtl w:val="0"/>
              </w:rPr>
              <w:t xml:space="preserve">Modalidad: </w:t>
            </w:r>
            <w:r w:rsidDel="00000000" w:rsidR="00000000" w:rsidRPr="00000000">
              <w:rPr>
                <w:rtl w:val="0"/>
              </w:rPr>
              <w:t xml:space="preserve">Individual, con resultados en vivo. </w:t>
            </w:r>
          </w:p>
          <w:p w:rsidR="00000000" w:rsidDel="00000000" w:rsidP="00000000" w:rsidRDefault="00000000" w:rsidRPr="00000000" w14:paraId="0000004A">
            <w:pPr>
              <w:widowControl w:val="0"/>
              <w:spacing w:line="227.63441562652588" w:lineRule="auto"/>
              <w:ind w:left="856.4999389648438" w:right="590.7470703125" w:hanging="347.35992431640625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  <w:t xml:space="preserve">● las aportaciones del grupo y relacionarlas con los objetivos de la sesión. </w:t>
            </w: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2. Desarrollo </w:t>
            </w:r>
          </w:p>
          <w:p w:rsidR="00000000" w:rsidDel="00000000" w:rsidP="00000000" w:rsidRDefault="00000000" w:rsidRPr="00000000" w14:paraId="0000004B">
            <w:pPr>
              <w:widowControl w:val="0"/>
              <w:spacing w:before="16.050262451171875" w:line="240" w:lineRule="auto"/>
              <w:ind w:left="139.46014404296875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Objetivo: </w:t>
            </w:r>
            <w:r w:rsidDel="00000000" w:rsidR="00000000" w:rsidRPr="00000000">
              <w:rPr>
                <w:rtl w:val="0"/>
              </w:rPr>
              <w:t xml:space="preserve">Aplicar conceptos en casos clínicos. </w:t>
            </w:r>
          </w:p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ind w:left="50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● Dividir en 3 equipos:</w:t>
            </w:r>
          </w:p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ind w:left="122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○ Psoriasis pustulosa refractaria </w:t>
            </w:r>
          </w:p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ind w:left="122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○ Lupus cutáneo discoide fotosensible </w:t>
            </w:r>
          </w:p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ind w:left="122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○ Eccema crónico resistente </w:t>
            </w:r>
          </w:p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ind w:left="50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● Usar </w:t>
            </w:r>
            <w:r w:rsidDel="00000000" w:rsidR="00000000" w:rsidRPr="00000000">
              <w:rPr>
                <w:b w:val="1"/>
                <w:rtl w:val="0"/>
              </w:rPr>
              <w:t xml:space="preserve">Padlet </w:t>
            </w:r>
            <w:r w:rsidDel="00000000" w:rsidR="00000000" w:rsidRPr="00000000">
              <w:rPr>
                <w:rtl w:val="0"/>
              </w:rPr>
              <w:t xml:space="preserve">o </w:t>
            </w:r>
            <w:r w:rsidDel="00000000" w:rsidR="00000000" w:rsidRPr="00000000">
              <w:rPr>
                <w:b w:val="1"/>
                <w:rtl w:val="0"/>
              </w:rPr>
              <w:t xml:space="preserve">Miro </w:t>
            </w:r>
            <w:r w:rsidDel="00000000" w:rsidR="00000000" w:rsidRPr="00000000">
              <w:rPr>
                <w:rtl w:val="0"/>
              </w:rPr>
              <w:t xml:space="preserve">para: </w:t>
            </w:r>
          </w:p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ind w:left="122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○ Diagnóstico </w:t>
            </w:r>
          </w:p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ind w:left="122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○ Plan diagnóstico (pruebas inmunológicas/parche) </w:t>
            </w:r>
          </w:p>
          <w:p w:rsidR="00000000" w:rsidDel="00000000" w:rsidP="00000000" w:rsidRDefault="00000000" w:rsidRPr="00000000" w14:paraId="00000053">
            <w:pPr>
              <w:widowControl w:val="0"/>
              <w:spacing w:line="229.88847255706787" w:lineRule="auto"/>
              <w:ind w:left="509.1400146484375" w:right="755.303955078125" w:firstLine="720"/>
              <w:rPr/>
            </w:pPr>
            <w:r w:rsidDel="00000000" w:rsidR="00000000" w:rsidRPr="00000000">
              <w:rPr>
                <w:rtl w:val="0"/>
              </w:rPr>
              <w:t xml:space="preserve">○ Tratamiento (biológicos, IL/TNF, fototerapia, láser, emergentes) ● Justificar con evidencia reciente. </w:t>
            </w:r>
          </w:p>
          <w:p w:rsidR="00000000" w:rsidDel="00000000" w:rsidP="00000000" w:rsidRDefault="00000000" w:rsidRPr="00000000" w14:paraId="00000054">
            <w:pPr>
              <w:widowControl w:val="0"/>
              <w:spacing w:before="5.5078125" w:line="240" w:lineRule="auto"/>
              <w:ind w:left="50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● </w:t>
            </w:r>
            <w:r w:rsidDel="00000000" w:rsidR="00000000" w:rsidRPr="00000000">
              <w:rPr>
                <w:b w:val="1"/>
                <w:rtl w:val="0"/>
              </w:rPr>
              <w:t xml:space="preserve">Docente: </w:t>
            </w:r>
            <w:r w:rsidDel="00000000" w:rsidR="00000000" w:rsidRPr="00000000">
              <w:rPr>
                <w:rtl w:val="0"/>
              </w:rPr>
              <w:t xml:space="preserve">Guía, resuelve dudas y fomenta argumentación. </w:t>
            </w:r>
          </w:p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ind w:left="860.9201049804688" w:firstLine="0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3. Cierre </w:t>
            </w:r>
          </w:p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ind w:left="139.46014404296875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Objetivo: </w:t>
            </w:r>
            <w:r w:rsidDel="00000000" w:rsidR="00000000" w:rsidRPr="00000000">
              <w:rPr>
                <w:rtl w:val="0"/>
              </w:rPr>
              <w:t xml:space="preserve">Compartir y reflexionar. </w:t>
            </w:r>
          </w:p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ind w:left="50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● Cada equipo expone 5 min. </w:t>
            </w:r>
          </w:p>
          <w:p w:rsidR="00000000" w:rsidDel="00000000" w:rsidP="00000000" w:rsidRDefault="00000000" w:rsidRPr="00000000" w14:paraId="00000058">
            <w:pPr>
              <w:widowControl w:val="0"/>
              <w:spacing w:line="229.88847255706787" w:lineRule="auto"/>
              <w:ind w:left="509.1400146484375" w:right="1397.8790283203125" w:firstLine="0"/>
              <w:rPr/>
            </w:pPr>
            <w:r w:rsidDel="00000000" w:rsidR="00000000" w:rsidRPr="00000000">
              <w:rPr>
                <w:rtl w:val="0"/>
              </w:rPr>
              <w:t xml:space="preserve">● Preguntas entre equipos (“¿Qué harías si falla el tratamiento?”). ● </w:t>
            </w:r>
            <w:r w:rsidDel="00000000" w:rsidR="00000000" w:rsidRPr="00000000">
              <w:rPr>
                <w:b w:val="1"/>
                <w:rtl w:val="0"/>
              </w:rPr>
              <w:t xml:space="preserve">Docente: </w:t>
            </w:r>
            <w:r w:rsidDel="00000000" w:rsidR="00000000" w:rsidRPr="00000000">
              <w:rPr>
                <w:rtl w:val="0"/>
              </w:rPr>
              <w:t xml:space="preserve">Resumen puntos clave y corrige errores.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2.760009765625" w:right="0" w:firstLine="0"/>
              <w:jc w:val="left"/>
              <w:rPr>
                <w:i w:val="1"/>
                <w:color w:val="0070c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0.0006103515625" w:hRule="atLeast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5A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after="160" w:line="259" w:lineRule="auto"/>
              <w:jc w:val="center"/>
              <w:rPr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Evaluación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after="160" w:line="259" w:lineRule="auto"/>
              <w:rPr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before="526.737060546875" w:line="240" w:lineRule="auto"/>
              <w:ind w:left="148.9801025390625" w:firstLine="0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Psoriasis </w:t>
            </w:r>
          </w:p>
          <w:p w:rsidR="00000000" w:rsidDel="00000000" w:rsidP="00000000" w:rsidRDefault="00000000" w:rsidRPr="00000000" w14:paraId="00000064">
            <w:pPr>
              <w:widowControl w:val="0"/>
              <w:spacing w:before="238.03466796875" w:line="229.88847255706787" w:lineRule="auto"/>
              <w:ind w:left="853.9599609375" w:right="232.7099609375" w:hanging="339.9798583984375"/>
              <w:rPr/>
            </w:pPr>
            <w:r w:rsidDel="00000000" w:rsidR="00000000" w:rsidRPr="00000000">
              <w:rPr>
                <w:rtl w:val="0"/>
              </w:rPr>
              <w:t xml:space="preserve">1. </w:t>
            </w:r>
            <w:r w:rsidDel="00000000" w:rsidR="00000000" w:rsidRPr="00000000">
              <w:rPr>
                <w:b w:val="1"/>
                <w:rtl w:val="0"/>
              </w:rPr>
              <w:t xml:space="preserve">Paciente varón de 45 años</w:t>
            </w:r>
            <w:r w:rsidDel="00000000" w:rsidR="00000000" w:rsidRPr="00000000">
              <w:rPr>
                <w:rtl w:val="0"/>
              </w:rPr>
              <w:t xml:space="preserve">, con placas eritematodescamativas en codos y rodillas, sin afectación articular. Ha usado corticoides tópicos sin mejoría. </w:t>
            </w:r>
            <w:r w:rsidDel="00000000" w:rsidR="00000000" w:rsidRPr="00000000">
              <w:rPr>
                <w:b w:val="1"/>
                <w:rtl w:val="0"/>
              </w:rPr>
              <w:t xml:space="preserve">Pregunta: </w:t>
            </w:r>
            <w:r w:rsidDel="00000000" w:rsidR="00000000" w:rsidRPr="00000000">
              <w:rPr>
                <w:rtl w:val="0"/>
              </w:rPr>
              <w:t xml:space="preserve">¿Cuál sería el siguiente paso más adecuado antes de escalar a terapia sistémica? </w:t>
            </w:r>
          </w:p>
          <w:p w:rsidR="00000000" w:rsidDel="00000000" w:rsidP="00000000" w:rsidRDefault="00000000" w:rsidRPr="00000000" w14:paraId="00000065">
            <w:pPr>
              <w:widowControl w:val="0"/>
              <w:spacing w:before="5.5072021484375" w:line="240" w:lineRule="auto"/>
              <w:ind w:left="918.9996337890625" w:firstLine="0"/>
              <w:rPr/>
            </w:pPr>
            <w:r w:rsidDel="00000000" w:rsidR="00000000" w:rsidRPr="00000000">
              <w:rPr>
                <w:rtl w:val="0"/>
              </w:rPr>
              <w:t xml:space="preserve">a) Solicitar perfil hepático y renal </w:t>
            </w:r>
          </w:p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ind w:left="925.379638671875" w:firstLine="0"/>
              <w:rPr/>
            </w:pPr>
            <w:r w:rsidDel="00000000" w:rsidR="00000000" w:rsidRPr="00000000">
              <w:rPr>
                <w:rtl w:val="0"/>
              </w:rPr>
              <w:t xml:space="preserve">b) Iniciar metotrexato sin estudios previos </w:t>
            </w:r>
          </w:p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ind w:left="919.6597290039062" w:firstLine="0"/>
              <w:rPr/>
            </w:pPr>
            <w:r w:rsidDel="00000000" w:rsidR="00000000" w:rsidRPr="00000000">
              <w:rPr>
                <w:rtl w:val="0"/>
              </w:rPr>
              <w:t xml:space="preserve">c) Realizar patch test </w:t>
            </w:r>
          </w:p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ind w:left="918.5595703125" w:firstLine="0"/>
              <w:rPr/>
            </w:pPr>
            <w:r w:rsidDel="00000000" w:rsidR="00000000" w:rsidRPr="00000000">
              <w:rPr>
                <w:rtl w:val="0"/>
              </w:rPr>
              <w:t xml:space="preserve">d) Indicar fototerapia NB-UVB </w:t>
            </w:r>
          </w:p>
          <w:p w:rsidR="00000000" w:rsidDel="00000000" w:rsidP="00000000" w:rsidRDefault="00000000" w:rsidRPr="00000000" w14:paraId="00000069">
            <w:pPr>
              <w:widowControl w:val="0"/>
              <w:spacing w:line="229.88847255706787" w:lineRule="auto"/>
              <w:ind w:left="857.2601318359375" w:right="70.078125" w:firstLine="72.29949951171875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widowControl w:val="0"/>
              <w:spacing w:before="258.4857177734375" w:line="229.88847255706787" w:lineRule="auto"/>
              <w:ind w:left="859.4601440429688" w:right="444.864501953125" w:hanging="363.08013916015625"/>
              <w:rPr/>
            </w:pPr>
            <w:r w:rsidDel="00000000" w:rsidR="00000000" w:rsidRPr="00000000">
              <w:rPr>
                <w:rtl w:val="0"/>
              </w:rPr>
              <w:t xml:space="preserve">2. </w:t>
            </w:r>
            <w:r w:rsidDel="00000000" w:rsidR="00000000" w:rsidRPr="00000000">
              <w:rPr>
                <w:b w:val="1"/>
                <w:rtl w:val="0"/>
              </w:rPr>
              <w:t xml:space="preserve">Mujer de 30 años </w:t>
            </w:r>
            <w:r w:rsidDel="00000000" w:rsidR="00000000" w:rsidRPr="00000000">
              <w:rPr>
                <w:rtl w:val="0"/>
              </w:rPr>
              <w:t xml:space="preserve">con psoriasis en placas moderadas, sin comorbilidades. Quiere iniciar tratamiento biológico. </w:t>
            </w:r>
          </w:p>
          <w:p w:rsidR="00000000" w:rsidDel="00000000" w:rsidP="00000000" w:rsidRDefault="00000000" w:rsidRPr="00000000" w14:paraId="0000006B">
            <w:pPr>
              <w:widowControl w:val="0"/>
              <w:spacing w:before="5.5072021484375" w:line="229.88847255706787" w:lineRule="auto"/>
              <w:ind w:left="918.9996337890625" w:right="265.23193359375" w:firstLine="8.13995361328125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Pregunta: </w:t>
            </w:r>
            <w:r w:rsidDel="00000000" w:rsidR="00000000" w:rsidRPr="00000000">
              <w:rPr>
                <w:rtl w:val="0"/>
              </w:rPr>
              <w:t xml:space="preserve">¿Cuál prueba es indispensable antes de empezar un anti-TNF? a) ANA y anti-DNA </w:t>
            </w:r>
          </w:p>
          <w:p w:rsidR="00000000" w:rsidDel="00000000" w:rsidP="00000000" w:rsidRDefault="00000000" w:rsidRPr="00000000" w14:paraId="0000006C">
            <w:pPr>
              <w:widowControl w:val="0"/>
              <w:spacing w:before="5.5072021484375" w:line="240" w:lineRule="auto"/>
              <w:ind w:left="925.379638671875" w:firstLine="0"/>
              <w:rPr/>
            </w:pPr>
            <w:r w:rsidDel="00000000" w:rsidR="00000000" w:rsidRPr="00000000">
              <w:rPr>
                <w:rtl w:val="0"/>
              </w:rPr>
              <w:t xml:space="preserve">b) Test de tuberculina o IGRA </w:t>
            </w:r>
          </w:p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ind w:left="919.6597290039062" w:firstLine="0"/>
              <w:rPr/>
            </w:pPr>
            <w:r w:rsidDel="00000000" w:rsidR="00000000" w:rsidRPr="00000000">
              <w:rPr>
                <w:rtl w:val="0"/>
              </w:rPr>
              <w:t xml:space="preserve">c) Prueba de parche </w:t>
            </w:r>
          </w:p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ind w:left="918.5595703125" w:firstLine="0"/>
              <w:rPr/>
            </w:pPr>
            <w:r w:rsidDel="00000000" w:rsidR="00000000" w:rsidRPr="00000000">
              <w:rPr>
                <w:rtl w:val="0"/>
              </w:rPr>
              <w:t xml:space="preserve">d) Perfil tiroideo </w:t>
            </w:r>
          </w:p>
          <w:p w:rsidR="00000000" w:rsidDel="00000000" w:rsidP="00000000" w:rsidRDefault="00000000" w:rsidRPr="00000000" w14:paraId="0000006F">
            <w:pPr>
              <w:widowControl w:val="0"/>
              <w:spacing w:line="482.07807540893555" w:lineRule="auto"/>
              <w:ind w:left="150.0201416015625" w:right="367.359619140625" w:firstLine="779.5394897460938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widowControl w:val="0"/>
              <w:spacing w:before="22.81005859375" w:line="229.88847255706787" w:lineRule="auto"/>
              <w:ind w:left="857.919921875" w:right="1259.25537109375" w:hanging="358.6798095703125"/>
              <w:rPr/>
            </w:pPr>
            <w:r w:rsidDel="00000000" w:rsidR="00000000" w:rsidRPr="00000000">
              <w:rPr>
                <w:rtl w:val="0"/>
              </w:rPr>
              <w:t xml:space="preserve">3. </w:t>
            </w:r>
            <w:r w:rsidDel="00000000" w:rsidR="00000000" w:rsidRPr="00000000">
              <w:rPr>
                <w:b w:val="1"/>
                <w:rtl w:val="0"/>
              </w:rPr>
              <w:t xml:space="preserve">Paciente mujer de 28 años</w:t>
            </w:r>
            <w:r w:rsidDel="00000000" w:rsidR="00000000" w:rsidRPr="00000000">
              <w:rPr>
                <w:rtl w:val="0"/>
              </w:rPr>
              <w:t xml:space="preserve">, con lesiones discoides en mejillas y antecedente de fotosensibilidad. </w:t>
            </w:r>
          </w:p>
          <w:p w:rsidR="00000000" w:rsidDel="00000000" w:rsidP="00000000" w:rsidRDefault="00000000" w:rsidRPr="00000000" w14:paraId="00000071">
            <w:pPr>
              <w:widowControl w:val="0"/>
              <w:spacing w:before="5.50750732421875" w:line="229.88847255706787" w:lineRule="auto"/>
              <w:ind w:left="864.5199584960938" w:right="183.438720703125" w:firstLine="62.61962890625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Pregunta: </w:t>
            </w:r>
            <w:r w:rsidDel="00000000" w:rsidR="00000000" w:rsidRPr="00000000">
              <w:rPr>
                <w:rtl w:val="0"/>
              </w:rPr>
              <w:t xml:space="preserve">Además de la biopsia cutánea, ¿qué prueba serológica inicial es más útil? </w:t>
            </w:r>
          </w:p>
          <w:p w:rsidR="00000000" w:rsidDel="00000000" w:rsidP="00000000" w:rsidRDefault="00000000" w:rsidRPr="00000000" w14:paraId="00000072">
            <w:pPr>
              <w:widowControl w:val="0"/>
              <w:spacing w:before="5.50750732421875" w:line="240" w:lineRule="auto"/>
              <w:ind w:left="918.9996337890625" w:firstLine="0"/>
              <w:rPr/>
            </w:pPr>
            <w:r w:rsidDel="00000000" w:rsidR="00000000" w:rsidRPr="00000000">
              <w:rPr>
                <w:rtl w:val="0"/>
              </w:rPr>
              <w:t xml:space="preserve">a) ANA </w:t>
            </w:r>
          </w:p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ind w:left="925.379638671875" w:firstLine="0"/>
              <w:rPr/>
            </w:pPr>
            <w:r w:rsidDel="00000000" w:rsidR="00000000" w:rsidRPr="00000000">
              <w:rPr>
                <w:rtl w:val="0"/>
              </w:rPr>
              <w:t xml:space="preserve">b) Anti-Ro/SSA </w:t>
            </w:r>
          </w:p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ind w:left="919.6597290039062" w:firstLine="0"/>
              <w:rPr/>
            </w:pPr>
            <w:r w:rsidDel="00000000" w:rsidR="00000000" w:rsidRPr="00000000">
              <w:rPr>
                <w:rtl w:val="0"/>
              </w:rPr>
              <w:t xml:space="preserve">c) VDRL </w:t>
            </w:r>
          </w:p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ind w:left="918.5595703125" w:firstLine="0"/>
              <w:rPr/>
            </w:pPr>
            <w:r w:rsidDel="00000000" w:rsidR="00000000" w:rsidRPr="00000000">
              <w:rPr>
                <w:rtl w:val="0"/>
              </w:rPr>
              <w:t xml:space="preserve">d) Prueba de parche </w:t>
            </w:r>
          </w:p>
          <w:p w:rsidR="00000000" w:rsidDel="00000000" w:rsidP="00000000" w:rsidRDefault="00000000" w:rsidRPr="00000000" w14:paraId="00000076">
            <w:pPr>
              <w:widowControl w:val="0"/>
              <w:spacing w:line="229.88847255706787" w:lineRule="auto"/>
              <w:ind w:left="857.2601318359375" w:right="424.71435546875" w:firstLine="72.29949951171875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2.760009765625" w:right="0" w:firstLine="0"/>
              <w:jc w:val="left"/>
              <w:rPr>
                <w:i w:val="1"/>
                <w:color w:val="0070c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0.0006103515625" w:hRule="atLeast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78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spacing w:after="160" w:line="259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after="160" w:line="259" w:lineRule="auto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Evaluación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ind w:left="148.7200927734375" w:firstLine="0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Dermatitis de contacto y eccema </w:t>
            </w:r>
          </w:p>
          <w:p w:rsidR="00000000" w:rsidDel="00000000" w:rsidP="00000000" w:rsidRDefault="00000000" w:rsidRPr="00000000" w14:paraId="00000081">
            <w:pPr>
              <w:widowControl w:val="0"/>
              <w:spacing w:before="238.03466796875" w:line="229.88847255706787" w:lineRule="auto"/>
              <w:ind w:left="858.1399536132812" w:right="313.96728515625" w:hanging="365.27984619140625"/>
              <w:rPr/>
            </w:pPr>
            <w:r w:rsidDel="00000000" w:rsidR="00000000" w:rsidRPr="00000000">
              <w:rPr>
                <w:rtl w:val="0"/>
              </w:rPr>
              <w:t xml:space="preserve">4. </w:t>
            </w:r>
            <w:r w:rsidDel="00000000" w:rsidR="00000000" w:rsidRPr="00000000">
              <w:rPr>
                <w:b w:val="1"/>
                <w:rtl w:val="0"/>
              </w:rPr>
              <w:t xml:space="preserve">Enfermera de 35 años</w:t>
            </w:r>
            <w:r w:rsidDel="00000000" w:rsidR="00000000" w:rsidRPr="00000000">
              <w:rPr>
                <w:rtl w:val="0"/>
              </w:rPr>
              <w:t xml:space="preserve">, con eccema crónico en dorso de manos, empeora en días de trabajo. </w:t>
            </w:r>
          </w:p>
          <w:p w:rsidR="00000000" w:rsidDel="00000000" w:rsidP="00000000" w:rsidRDefault="00000000" w:rsidRPr="00000000" w14:paraId="00000082">
            <w:pPr>
              <w:widowControl w:val="0"/>
              <w:spacing w:before="5.5078125" w:line="229.88847255706787" w:lineRule="auto"/>
              <w:ind w:left="857.919921875" w:right="338.6572265625" w:firstLine="69.21966552734375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Pregunta: </w:t>
            </w:r>
            <w:r w:rsidDel="00000000" w:rsidR="00000000" w:rsidRPr="00000000">
              <w:rPr>
                <w:rtl w:val="0"/>
              </w:rPr>
              <w:t xml:space="preserve">¿Qué prueba confirma el diagnóstico de dermatitis de contacto alérgica? </w:t>
            </w:r>
          </w:p>
          <w:p w:rsidR="00000000" w:rsidDel="00000000" w:rsidP="00000000" w:rsidRDefault="00000000" w:rsidRPr="00000000" w14:paraId="00000083">
            <w:pPr>
              <w:widowControl w:val="0"/>
              <w:spacing w:before="5.5078125" w:line="240" w:lineRule="auto"/>
              <w:ind w:left="918.9996337890625" w:firstLine="0"/>
              <w:rPr/>
            </w:pPr>
            <w:r w:rsidDel="00000000" w:rsidR="00000000" w:rsidRPr="00000000">
              <w:rPr>
                <w:rtl w:val="0"/>
              </w:rPr>
              <w:t xml:space="preserve">a) Biopsia cutánea </w:t>
            </w:r>
          </w:p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ind w:left="925.379638671875" w:firstLine="0"/>
              <w:rPr/>
            </w:pPr>
            <w:r w:rsidDel="00000000" w:rsidR="00000000" w:rsidRPr="00000000">
              <w:rPr>
                <w:rtl w:val="0"/>
              </w:rPr>
              <w:t xml:space="preserve">b) Prueba de parche </w:t>
            </w:r>
          </w:p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ind w:left="919.6597290039062" w:firstLine="0"/>
              <w:rPr/>
            </w:pPr>
            <w:r w:rsidDel="00000000" w:rsidR="00000000" w:rsidRPr="00000000">
              <w:rPr>
                <w:rtl w:val="0"/>
              </w:rPr>
              <w:t xml:space="preserve">c) IgE total </w:t>
            </w:r>
          </w:p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ind w:left="918.5595703125" w:firstLine="0"/>
              <w:rPr/>
            </w:pPr>
            <w:r w:rsidDel="00000000" w:rsidR="00000000" w:rsidRPr="00000000">
              <w:rPr>
                <w:rtl w:val="0"/>
              </w:rPr>
              <w:t xml:space="preserve">d) ANA </w:t>
            </w:r>
          </w:p>
          <w:p w:rsidR="00000000" w:rsidDel="00000000" w:rsidP="00000000" w:rsidRDefault="00000000" w:rsidRPr="00000000" w14:paraId="00000087">
            <w:pPr>
              <w:widowControl w:val="0"/>
              <w:spacing w:line="229.88847255706787" w:lineRule="auto"/>
              <w:ind w:left="862.3199462890625" w:right="594.783935546875" w:firstLine="67.23968505859375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widowControl w:val="0"/>
              <w:spacing w:before="258.486328125" w:line="229.88847255706787" w:lineRule="auto"/>
              <w:ind w:left="858.5800170898438" w:right="220.902099609375" w:hanging="359.33990478515625"/>
              <w:rPr/>
            </w:pPr>
            <w:r w:rsidDel="00000000" w:rsidR="00000000" w:rsidRPr="00000000">
              <w:rPr>
                <w:rtl w:val="0"/>
              </w:rPr>
              <w:t xml:space="preserve">5. </w:t>
            </w:r>
            <w:r w:rsidDel="00000000" w:rsidR="00000000" w:rsidRPr="00000000">
              <w:rPr>
                <w:b w:val="1"/>
                <w:rtl w:val="0"/>
              </w:rPr>
              <w:t xml:space="preserve">Niño de 8 años </w:t>
            </w:r>
            <w:r w:rsidDel="00000000" w:rsidR="00000000" w:rsidRPr="00000000">
              <w:rPr>
                <w:rtl w:val="0"/>
              </w:rPr>
              <w:t xml:space="preserve">con dermatitis atópica severa, sin respuesta a emolientes y corticoides tópicos. </w:t>
            </w:r>
          </w:p>
          <w:p w:rsidR="00000000" w:rsidDel="00000000" w:rsidP="00000000" w:rsidRDefault="00000000" w:rsidRPr="00000000" w14:paraId="00000089">
            <w:pPr>
              <w:widowControl w:val="0"/>
              <w:spacing w:before="5.5078125" w:line="229.88847255706787" w:lineRule="auto"/>
              <w:ind w:left="856.820068359375" w:right="387.283935546875" w:firstLine="70.31951904296875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Pregunta: </w:t>
            </w:r>
            <w:r w:rsidDel="00000000" w:rsidR="00000000" w:rsidRPr="00000000">
              <w:rPr>
                <w:rtl w:val="0"/>
              </w:rPr>
              <w:t xml:space="preserve">¿Cuál opción no farmacológica recomendada puede reducir la severidad de brotes? </w:t>
            </w:r>
          </w:p>
          <w:p w:rsidR="00000000" w:rsidDel="00000000" w:rsidP="00000000" w:rsidRDefault="00000000" w:rsidRPr="00000000" w14:paraId="0000008A">
            <w:pPr>
              <w:widowControl w:val="0"/>
              <w:spacing w:before="5.5078125" w:line="240" w:lineRule="auto"/>
              <w:ind w:left="918.9996337890625" w:firstLine="0"/>
              <w:rPr/>
            </w:pPr>
            <w:r w:rsidDel="00000000" w:rsidR="00000000" w:rsidRPr="00000000">
              <w:rPr>
                <w:rtl w:val="0"/>
              </w:rPr>
              <w:t xml:space="preserve">a) Fototerapia NB-UVB </w:t>
            </w:r>
          </w:p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ind w:left="925.379638671875" w:firstLine="0"/>
              <w:rPr/>
            </w:pPr>
            <w:r w:rsidDel="00000000" w:rsidR="00000000" w:rsidRPr="00000000">
              <w:rPr>
                <w:rtl w:val="0"/>
              </w:rPr>
              <w:t xml:space="preserve">b) Hidroterapia con agua caliente diaria </w:t>
            </w:r>
          </w:p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ind w:left="919.6597290039062" w:firstLine="0"/>
              <w:rPr/>
            </w:pPr>
            <w:r w:rsidDel="00000000" w:rsidR="00000000" w:rsidRPr="00000000">
              <w:rPr>
                <w:rtl w:val="0"/>
              </w:rPr>
              <w:t xml:space="preserve">c) Baños cortos con agua tibia + hidratación inmediata </w:t>
            </w:r>
          </w:p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ind w:left="918.5595703125" w:firstLine="0"/>
              <w:rPr/>
            </w:pPr>
            <w:r w:rsidDel="00000000" w:rsidR="00000000" w:rsidRPr="00000000">
              <w:rPr>
                <w:rtl w:val="0"/>
              </w:rPr>
              <w:t xml:space="preserve">d) Evitar jabones agresivos </w:t>
            </w:r>
          </w:p>
          <w:p w:rsidR="00000000" w:rsidDel="00000000" w:rsidP="00000000" w:rsidRDefault="00000000" w:rsidRPr="00000000" w14:paraId="0000008E">
            <w:pPr>
              <w:widowControl w:val="0"/>
              <w:spacing w:line="229.88847255706787" w:lineRule="auto"/>
              <w:ind w:left="857.2601318359375" w:right="631.99951171875" w:firstLine="72.29949951171875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widowControl w:val="0"/>
              <w:spacing w:before="283.0267333984375" w:line="240" w:lineRule="auto"/>
              <w:ind w:left="149.2401123046875" w:firstLine="0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Fototerapia / Láser / PDT </w:t>
            </w:r>
          </w:p>
          <w:p w:rsidR="00000000" w:rsidDel="00000000" w:rsidP="00000000" w:rsidRDefault="00000000" w:rsidRPr="00000000" w14:paraId="00000090">
            <w:pPr>
              <w:widowControl w:val="0"/>
              <w:spacing w:before="238.0352783203125" w:line="229.88847255706787" w:lineRule="auto"/>
              <w:ind w:left="864.5199584960938" w:right="147.15576171875" w:hanging="366.15997314453125"/>
              <w:rPr/>
            </w:pPr>
            <w:r w:rsidDel="00000000" w:rsidR="00000000" w:rsidRPr="00000000">
              <w:rPr>
                <w:rtl w:val="0"/>
              </w:rPr>
              <w:t xml:space="preserve">6. </w:t>
            </w:r>
            <w:r w:rsidDel="00000000" w:rsidR="00000000" w:rsidRPr="00000000">
              <w:rPr>
                <w:b w:val="1"/>
                <w:rtl w:val="0"/>
              </w:rPr>
              <w:t xml:space="preserve">Hombre de 50 años </w:t>
            </w:r>
            <w:r w:rsidDel="00000000" w:rsidR="00000000" w:rsidRPr="00000000">
              <w:rPr>
                <w:rtl w:val="0"/>
              </w:rPr>
              <w:t xml:space="preserve">con psoriasis en placas localizada y contraindicaciones para sistémicos. </w:t>
            </w:r>
          </w:p>
          <w:p w:rsidR="00000000" w:rsidDel="00000000" w:rsidP="00000000" w:rsidRDefault="00000000" w:rsidRPr="00000000" w14:paraId="00000091">
            <w:pPr>
              <w:widowControl w:val="0"/>
              <w:spacing w:before="5.5072021484375" w:line="240" w:lineRule="auto"/>
              <w:ind w:left="927.1395874023438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Pregunta: </w:t>
            </w:r>
            <w:r w:rsidDel="00000000" w:rsidR="00000000" w:rsidRPr="00000000">
              <w:rPr>
                <w:rtl w:val="0"/>
              </w:rPr>
              <w:t xml:space="preserve">¿Qué modalidad física es más útil? </w:t>
            </w:r>
          </w:p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ind w:left="918.9996337890625" w:firstLine="0"/>
              <w:rPr/>
            </w:pPr>
            <w:r w:rsidDel="00000000" w:rsidR="00000000" w:rsidRPr="00000000">
              <w:rPr>
                <w:rtl w:val="0"/>
              </w:rPr>
              <w:t xml:space="preserve">a) Láser excímer 308 nm </w:t>
            </w:r>
          </w:p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ind w:left="925.379638671875" w:firstLine="0"/>
              <w:rPr/>
            </w:pPr>
            <w:r w:rsidDel="00000000" w:rsidR="00000000" w:rsidRPr="00000000">
              <w:rPr>
                <w:rtl w:val="0"/>
              </w:rPr>
              <w:t xml:space="preserve">b) Láser CO</w:t>
            </w:r>
            <w:r w:rsidDel="00000000" w:rsidR="00000000" w:rsidRPr="00000000">
              <w:rPr>
                <w:rFonts w:ascii="MS PGothic" w:cs="MS PGothic" w:eastAsia="MS PGothic" w:hAnsi="MS PGothic"/>
                <w:rtl w:val="0"/>
              </w:rPr>
              <w:t xml:space="preserve">₂ </w:t>
            </w:r>
            <w:r w:rsidDel="00000000" w:rsidR="00000000" w:rsidRPr="00000000">
              <w:rPr>
                <w:rtl w:val="0"/>
              </w:rPr>
              <w:t xml:space="preserve">fraccionado </w:t>
            </w:r>
          </w:p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ind w:left="919.6597290039062" w:firstLine="0"/>
              <w:rPr/>
            </w:pPr>
            <w:r w:rsidDel="00000000" w:rsidR="00000000" w:rsidRPr="00000000">
              <w:rPr>
                <w:rtl w:val="0"/>
              </w:rPr>
              <w:t xml:space="preserve">c) PDT con ALA </w:t>
            </w:r>
          </w:p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ind w:left="918.5595703125" w:firstLine="0"/>
              <w:rPr/>
            </w:pPr>
            <w:r w:rsidDel="00000000" w:rsidR="00000000" w:rsidRPr="00000000">
              <w:rPr>
                <w:rtl w:val="0"/>
              </w:rPr>
              <w:t xml:space="preserve">d) Crioterapia </w:t>
            </w:r>
          </w:p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ind w:left="929.5596313476562" w:firstLine="0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widowControl w:val="0"/>
              <w:spacing w:before="249.2169189453125" w:line="229.88847255706787" w:lineRule="auto"/>
              <w:ind w:left="853.9599609375" w:right="757.523193359375" w:hanging="353.6199951171875"/>
              <w:rPr/>
            </w:pPr>
            <w:r w:rsidDel="00000000" w:rsidR="00000000" w:rsidRPr="00000000">
              <w:rPr>
                <w:rtl w:val="0"/>
              </w:rPr>
              <w:t xml:space="preserve">7. </w:t>
            </w:r>
            <w:r w:rsidDel="00000000" w:rsidR="00000000" w:rsidRPr="00000000">
              <w:rPr>
                <w:b w:val="1"/>
                <w:rtl w:val="0"/>
              </w:rPr>
              <w:t xml:space="preserve">Paciente con eccema crónico severo </w:t>
            </w:r>
            <w:r w:rsidDel="00000000" w:rsidR="00000000" w:rsidRPr="00000000">
              <w:rPr>
                <w:rtl w:val="0"/>
              </w:rPr>
              <w:t xml:space="preserve">que no responde a corticoides tópicos. </w:t>
            </w:r>
          </w:p>
          <w:p w:rsidR="00000000" w:rsidDel="00000000" w:rsidP="00000000" w:rsidRDefault="00000000" w:rsidRPr="00000000" w14:paraId="00000098">
            <w:pPr>
              <w:widowControl w:val="0"/>
              <w:spacing w:before="5.5072021484375" w:line="240" w:lineRule="auto"/>
              <w:ind w:left="927.1395874023438" w:firstLine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Pregunta: </w:t>
            </w:r>
            <w:r w:rsidDel="00000000" w:rsidR="00000000" w:rsidRPr="00000000">
              <w:rPr>
                <w:rtl w:val="0"/>
              </w:rPr>
              <w:t xml:space="preserve">¿Qué modalidad física adyuvante puede indicarse? </w:t>
            </w:r>
          </w:p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ind w:left="918.9996337890625" w:firstLine="0"/>
              <w:rPr/>
            </w:pPr>
            <w:r w:rsidDel="00000000" w:rsidR="00000000" w:rsidRPr="00000000">
              <w:rPr>
                <w:rtl w:val="0"/>
              </w:rPr>
              <w:t xml:space="preserve">a) NB-UVB </w:t>
            </w:r>
          </w:p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ind w:left="925.379638671875" w:firstLine="0"/>
              <w:rPr/>
            </w:pPr>
            <w:r w:rsidDel="00000000" w:rsidR="00000000" w:rsidRPr="00000000">
              <w:rPr>
                <w:rtl w:val="0"/>
              </w:rPr>
              <w:t xml:space="preserve">b) PDT con metil-aminolevulinato </w:t>
            </w:r>
          </w:p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ind w:left="919.6597290039062" w:firstLine="0"/>
              <w:rPr>
                <w:rFonts w:ascii="MS PGothic" w:cs="MS PGothic" w:eastAsia="MS PGothic" w:hAnsi="MS PGothic"/>
              </w:rPr>
            </w:pPr>
            <w:r w:rsidDel="00000000" w:rsidR="00000000" w:rsidRPr="00000000">
              <w:rPr>
                <w:rtl w:val="0"/>
              </w:rPr>
              <w:t xml:space="preserve">c) Láser CO</w:t>
            </w:r>
            <w:r w:rsidDel="00000000" w:rsidR="00000000" w:rsidRPr="00000000">
              <w:rPr>
                <w:rFonts w:ascii="MS PGothic" w:cs="MS PGothic" w:eastAsia="MS PGothic" w:hAnsi="MS PGothic"/>
                <w:rtl w:val="0"/>
              </w:rPr>
              <w:t xml:space="preserve">₂ </w:t>
            </w:r>
          </w:p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ind w:left="918.5595703125" w:firstLine="0"/>
              <w:rPr/>
            </w:pPr>
            <w:r w:rsidDel="00000000" w:rsidR="00000000" w:rsidRPr="00000000">
              <w:rPr>
                <w:rtl w:val="0"/>
              </w:rPr>
              <w:t xml:space="preserve">d) Crioterapia 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2.760009765625" w:right="0" w:firstLine="0"/>
              <w:jc w:val="left"/>
              <w:rPr>
                <w:i w:val="1"/>
                <w:color w:val="0070c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0.0006103515625" w:hRule="atLeast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9E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spacing w:line="240" w:lineRule="auto"/>
              <w:jc w:val="left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Foro de discusión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before="236.2384033203125" w:line="240" w:lineRule="auto"/>
              <w:ind w:left="146.2799072265625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Foro: Terapias emergentes en dermatología clínica </w:t>
            </w:r>
          </w:p>
          <w:p w:rsidR="00000000" w:rsidDel="00000000" w:rsidP="00000000" w:rsidRDefault="00000000" w:rsidRPr="00000000" w14:paraId="000000AC">
            <w:pPr>
              <w:widowControl w:val="0"/>
              <w:spacing w:line="229.88847255706787" w:lineRule="auto"/>
              <w:ind w:left="133.9599609375" w:right="75.65673828125" w:firstLine="5.50018310546875"/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Objetivo: </w:t>
            </w:r>
            <w:r w:rsidDel="00000000" w:rsidR="00000000" w:rsidRPr="00000000">
              <w:rPr>
                <w:rtl w:val="0"/>
              </w:rPr>
              <w:t xml:space="preserve">Promover la reflexión crítica y el análisis de la aplicabilidad de tratamientos innovadores, considerando la realidad clínica y los recursos disponibles. </w:t>
            </w:r>
          </w:p>
          <w:p w:rsidR="00000000" w:rsidDel="00000000" w:rsidP="00000000" w:rsidRDefault="00000000" w:rsidRPr="00000000" w14:paraId="000000AD">
            <w:pPr>
              <w:widowControl w:val="0"/>
              <w:spacing w:before="5.507354736328125" w:line="240" w:lineRule="auto"/>
              <w:ind w:left="144.96002197265625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Instrucciones:</w:t>
            </w:r>
          </w:p>
          <w:p w:rsidR="00000000" w:rsidDel="00000000" w:rsidP="00000000" w:rsidRDefault="00000000" w:rsidRPr="00000000" w14:paraId="000000AE">
            <w:pPr>
              <w:widowControl w:val="0"/>
              <w:spacing w:line="229.88847255706787" w:lineRule="auto"/>
              <w:ind w:left="144.51995849609375" w:right="75.6494140625" w:firstLine="72.559814453125"/>
              <w:rPr/>
            </w:pPr>
            <w:r w:rsidDel="00000000" w:rsidR="00000000" w:rsidRPr="00000000">
              <w:rPr>
                <w:rtl w:val="0"/>
              </w:rPr>
              <w:t xml:space="preserve">Con base en la lectura y los videos revisados en esta sesión, responde la siguiente pregunta detonadora: </w:t>
            </w:r>
          </w:p>
          <w:p w:rsidR="00000000" w:rsidDel="00000000" w:rsidP="00000000" w:rsidRDefault="00000000" w:rsidRPr="00000000" w14:paraId="000000AF">
            <w:pPr>
              <w:widowControl w:val="0"/>
              <w:spacing w:before="5.5078125" w:line="240" w:lineRule="auto"/>
              <w:ind w:left="746.0598754882812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Pregunta detonadora: </w:t>
            </w:r>
          </w:p>
          <w:p w:rsidR="00000000" w:rsidDel="00000000" w:rsidP="00000000" w:rsidRDefault="00000000" w:rsidRPr="00000000" w14:paraId="000000B0">
            <w:pPr>
              <w:widowControl w:val="0"/>
              <w:spacing w:line="229.88847255706787" w:lineRule="auto"/>
              <w:ind w:left="737.0401000976562" w:right="668.53759765625" w:firstLine="78.0596923828125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“Considerando la evidencia científica reciente, ¿qué terapia emergente para psoriasis, lupus cutáneo, eccema o dermatitis de contacto te genera mayor expectativa y qué retos realistas anticipas en su implementación clínica?” </w:t>
            </w:r>
          </w:p>
          <w:p w:rsidR="00000000" w:rsidDel="00000000" w:rsidP="00000000" w:rsidRDefault="00000000" w:rsidRPr="00000000" w14:paraId="000000B1">
            <w:pPr>
              <w:widowControl w:val="0"/>
              <w:spacing w:before="5.5078125" w:line="229.88847255706787" w:lineRule="auto"/>
              <w:ind w:left="509.1400146484375" w:right="455.5615234375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● Tu respuesta debe tener entre </w:t>
            </w:r>
            <w:r w:rsidDel="00000000" w:rsidR="00000000" w:rsidRPr="00000000">
              <w:rPr>
                <w:b w:val="1"/>
                <w:rtl w:val="0"/>
              </w:rPr>
              <w:t xml:space="preserve">5 y 15 líneas</w:t>
            </w:r>
            <w:r w:rsidDel="00000000" w:rsidR="00000000" w:rsidRPr="00000000">
              <w:rPr>
                <w:rtl w:val="0"/>
              </w:rPr>
              <w:t xml:space="preserve">, fundamentada en </w:t>
            </w:r>
            <w:r w:rsidDel="00000000" w:rsidR="00000000" w:rsidRPr="00000000">
              <w:rPr>
                <w:b w:val="1"/>
                <w:rtl w:val="0"/>
              </w:rPr>
              <w:t xml:space="preserve">al menos una fuente confiable </w:t>
            </w:r>
            <w:r w:rsidDel="00000000" w:rsidR="00000000" w:rsidRPr="00000000">
              <w:rPr>
                <w:rtl w:val="0"/>
              </w:rPr>
              <w:t xml:space="preserve">citada en formato APA (2010 en adelante). </w:t>
            </w:r>
          </w:p>
          <w:p w:rsidR="00000000" w:rsidDel="00000000" w:rsidP="00000000" w:rsidRDefault="00000000" w:rsidRPr="00000000" w14:paraId="000000B2">
            <w:pPr>
              <w:widowControl w:val="0"/>
              <w:spacing w:before="5.5078125" w:line="229.88847255706787" w:lineRule="auto"/>
              <w:ind w:left="857.4798583984375" w:right="337.584228515625" w:hanging="348.33984375"/>
              <w:rPr/>
            </w:pPr>
            <w:r w:rsidDel="00000000" w:rsidR="00000000" w:rsidRPr="00000000">
              <w:rPr>
                <w:rtl w:val="0"/>
              </w:rPr>
              <w:t xml:space="preserve">● Evita respuestas meramente descriptivas; desarrolla un análisis que relacione la terapia seleccionada con tu contexto profesional y la viabilidad de su aplicación. </w:t>
            </w:r>
          </w:p>
          <w:p w:rsidR="00000000" w:rsidDel="00000000" w:rsidP="00000000" w:rsidRDefault="00000000" w:rsidRPr="00000000" w14:paraId="000000B3">
            <w:pPr>
              <w:widowControl w:val="0"/>
              <w:spacing w:before="5.5078125" w:line="229.88847255706787" w:lineRule="auto"/>
              <w:ind w:left="509.1400146484375" w:right="1320.76416015625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● Comenta constructivamente </w:t>
            </w:r>
            <w:r w:rsidDel="00000000" w:rsidR="00000000" w:rsidRPr="00000000">
              <w:rPr>
                <w:b w:val="1"/>
                <w:rtl w:val="0"/>
              </w:rPr>
              <w:t xml:space="preserve">al menos dos aportaciones </w:t>
            </w:r>
            <w:r w:rsidDel="00000000" w:rsidR="00000000" w:rsidRPr="00000000">
              <w:rPr>
                <w:rtl w:val="0"/>
              </w:rPr>
              <w:t xml:space="preserve">de tus compañeros, añadiendo ejemplos, contrastando experiencias o </w:t>
            </w:r>
          </w:p>
          <w:p w:rsidR="00000000" w:rsidDel="00000000" w:rsidP="00000000" w:rsidRDefault="00000000" w:rsidRPr="00000000" w14:paraId="000000B4">
            <w:pPr>
              <w:widowControl w:val="0"/>
              <w:spacing w:before="5.5078125" w:line="240" w:lineRule="auto"/>
              <w:ind w:left="858.5800170898438" w:firstLine="0"/>
              <w:rPr/>
            </w:pPr>
            <w:r w:rsidDel="00000000" w:rsidR="00000000" w:rsidRPr="00000000">
              <w:rPr>
                <w:rtl w:val="0"/>
              </w:rPr>
              <w:t xml:space="preserve">complementando la información. </w:t>
            </w:r>
          </w:p>
          <w:p w:rsidR="00000000" w:rsidDel="00000000" w:rsidP="00000000" w:rsidRDefault="00000000" w:rsidRPr="00000000" w14:paraId="000000B5">
            <w:pPr>
              <w:widowControl w:val="0"/>
              <w:spacing w:line="229.88847255706787" w:lineRule="auto"/>
              <w:ind w:left="864.5199584960938" w:right="448.0419921875" w:hanging="355.37994384765625"/>
              <w:rPr/>
            </w:pPr>
            <w:r w:rsidDel="00000000" w:rsidR="00000000" w:rsidRPr="00000000">
              <w:rPr>
                <w:rtl w:val="0"/>
              </w:rPr>
              <w:t xml:space="preserve">● Cuida ortografía, redacción y argumentación. El plagio parcial o total será motivo de anulación de la participación. </w:t>
            </w:r>
          </w:p>
          <w:p w:rsidR="00000000" w:rsidDel="00000000" w:rsidP="00000000" w:rsidRDefault="00000000" w:rsidRPr="00000000" w14:paraId="000000B6">
            <w:pPr>
              <w:widowControl w:val="0"/>
              <w:spacing w:before="258.486328125" w:line="240" w:lineRule="auto"/>
              <w:ind w:left="140.3399658203125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Criterios de evaluación: </w:t>
            </w:r>
          </w:p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ind w:left="50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● Fundamentación científica y actualidad de la información </w:t>
            </w:r>
          </w:p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ind w:left="50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● Capacidad de análisis y reflexión crítica </w:t>
            </w:r>
          </w:p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ind w:left="509.1400146484375" w:firstLine="0"/>
              <w:rPr/>
            </w:pPr>
            <w:r w:rsidDel="00000000" w:rsidR="00000000" w:rsidRPr="00000000">
              <w:rPr>
                <w:rtl w:val="0"/>
              </w:rPr>
              <w:t xml:space="preserve">● Calidad de las interacciones con compañeros </w:t>
            </w:r>
          </w:p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ind w:left="509.1400146484375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● Claridad y coherencia en la redacción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widowControl w:val="0"/>
              <w:spacing w:before="5.507354736328125" w:line="240" w:lineRule="auto"/>
              <w:ind w:left="144.96002197265625" w:firstLine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0.0006103515625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BC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spacing w:line="240" w:lineRule="auto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spacing w:line="240" w:lineRule="auto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Conclusiones de la sesión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before="249.2169189453125" w:line="229.88847255706787" w:lineRule="auto"/>
              <w:ind w:left="132.860107421875" w:right="72.06787109375" w:firstLine="14.739990234375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Hemos profundizado en el diagnóstico y escalabilidad terapéutica de las dermatosis inflamatorias, revisando desde fisiopatología hasta intervenciones avanzadas. Estos temas no solo te fortalecen como docente/clínico, sino que elevan tu propuesta de valor como Médico Estético formado en salud integral. </w:t>
            </w:r>
          </w:p>
          <w:p w:rsidR="00000000" w:rsidDel="00000000" w:rsidP="00000000" w:rsidRDefault="00000000" w:rsidRPr="00000000" w14:paraId="000000C3">
            <w:pPr>
              <w:widowControl w:val="0"/>
              <w:spacing w:before="5.5072021484375" w:line="229.88847255706787" w:lineRule="auto"/>
              <w:ind w:left="137.4798583984375" w:right="72.845458984375" w:firstLine="9.90020751953125"/>
              <w:jc w:val="both"/>
              <w:rPr>
                <w:i w:val="1"/>
                <w:color w:val="0070c0"/>
                <w:highlight w:val="white"/>
              </w:rPr>
            </w:pPr>
            <w:r w:rsidDel="00000000" w:rsidR="00000000" w:rsidRPr="00000000">
              <w:rPr>
                <w:rtl w:val="0"/>
              </w:rPr>
              <w:t xml:space="preserve">En la siguiente sesión abordaremos lesiones pigmentadas y su relevancia clínica y estética, continuando con el enfoque teórico-práctico y crítico que caracteriza al diplomado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4472c4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4472c4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4472c4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40" w:w="11920" w:orient="portrait"/>
      <w:pgMar w:bottom="1026.552734375" w:top="710" w:left="710" w:right="73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S PGothic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9e2f3" w:val="clear"/>
    </w:tcPr>
    <w:tblStylePr w:type="band1Horz">
      <w:tcPr>
        <w:shd w:fill="b4c6e7" w:val="clear"/>
      </w:tcPr>
    </w:tblStylePr>
    <w:tblStylePr w:type="band1Vert">
      <w:tcPr>
        <w:shd w:fill="b4c6e7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4472c4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4472c4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